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A32" w:rsidRDefault="00765B29" w:rsidP="00540936">
      <w:pPr>
        <w:jc w:val="center"/>
        <w:rPr>
          <w:rFonts w:ascii="Times New Roman" w:hAnsi="Times New Roman" w:cs="Times New Roman"/>
          <w:b/>
          <w:sz w:val="28"/>
          <w:szCs w:val="28"/>
        </w:rPr>
      </w:pPr>
      <w:r>
        <w:rPr>
          <w:rFonts w:ascii="Times New Roman" w:hAnsi="Times New Roman" w:cs="Times New Roman"/>
          <w:b/>
          <w:sz w:val="28"/>
          <w:szCs w:val="28"/>
        </w:rPr>
        <w:t>Prírode blízke</w:t>
      </w:r>
      <w:r w:rsidR="004E2A32" w:rsidRPr="00540936">
        <w:rPr>
          <w:rFonts w:ascii="Times New Roman" w:hAnsi="Times New Roman" w:cs="Times New Roman"/>
          <w:b/>
          <w:sz w:val="28"/>
          <w:szCs w:val="28"/>
        </w:rPr>
        <w:t xml:space="preserve"> pestovani</w:t>
      </w:r>
      <w:r>
        <w:rPr>
          <w:rFonts w:ascii="Times New Roman" w:hAnsi="Times New Roman" w:cs="Times New Roman"/>
          <w:b/>
          <w:sz w:val="28"/>
          <w:szCs w:val="28"/>
        </w:rPr>
        <w:t>e</w:t>
      </w:r>
      <w:r w:rsidR="004E2A32" w:rsidRPr="00540936">
        <w:rPr>
          <w:rFonts w:ascii="Times New Roman" w:hAnsi="Times New Roman" w:cs="Times New Roman"/>
          <w:b/>
          <w:sz w:val="28"/>
          <w:szCs w:val="28"/>
        </w:rPr>
        <w:t xml:space="preserve"> lesov v str</w:t>
      </w:r>
      <w:r>
        <w:rPr>
          <w:rFonts w:ascii="Times New Roman" w:hAnsi="Times New Roman" w:cs="Times New Roman"/>
          <w:b/>
          <w:sz w:val="28"/>
          <w:szCs w:val="28"/>
        </w:rPr>
        <w:t>mých terénoch  lesného majetku m</w:t>
      </w:r>
      <w:r w:rsidR="004E2A32" w:rsidRPr="00540936">
        <w:rPr>
          <w:rFonts w:ascii="Times New Roman" w:hAnsi="Times New Roman" w:cs="Times New Roman"/>
          <w:b/>
          <w:sz w:val="28"/>
          <w:szCs w:val="28"/>
        </w:rPr>
        <w:t>esta Banská Bystrica.</w:t>
      </w:r>
    </w:p>
    <w:p w:rsidR="00540936" w:rsidRPr="00540936" w:rsidRDefault="00540936" w:rsidP="00540936">
      <w:pPr>
        <w:jc w:val="center"/>
        <w:rPr>
          <w:rFonts w:ascii="Times New Roman" w:hAnsi="Times New Roman" w:cs="Times New Roman"/>
          <w:sz w:val="24"/>
          <w:szCs w:val="24"/>
        </w:rPr>
      </w:pPr>
      <w:proofErr w:type="spellStart"/>
      <w:r w:rsidRPr="00540936">
        <w:rPr>
          <w:rFonts w:ascii="Times New Roman" w:hAnsi="Times New Roman" w:cs="Times New Roman"/>
          <w:sz w:val="24"/>
          <w:szCs w:val="24"/>
        </w:rPr>
        <w:t>Ing.Eduard</w:t>
      </w:r>
      <w:proofErr w:type="spellEnd"/>
      <w:r w:rsidRPr="00540936">
        <w:rPr>
          <w:rFonts w:ascii="Times New Roman" w:hAnsi="Times New Roman" w:cs="Times New Roman"/>
          <w:sz w:val="24"/>
          <w:szCs w:val="24"/>
        </w:rPr>
        <w:t xml:space="preserve"> Apfel</w:t>
      </w:r>
    </w:p>
    <w:p w:rsidR="004E2A32" w:rsidRPr="00540936" w:rsidRDefault="004E2A32" w:rsidP="004E2A32">
      <w:pPr>
        <w:rPr>
          <w:rFonts w:ascii="Times New Roman" w:hAnsi="Times New Roman" w:cs="Times New Roman"/>
          <w:b/>
        </w:rPr>
      </w:pPr>
    </w:p>
    <w:p w:rsidR="004E2A32" w:rsidRPr="00540936" w:rsidRDefault="004E2A32" w:rsidP="004E2A32">
      <w:pPr>
        <w:rPr>
          <w:rFonts w:ascii="Times New Roman" w:hAnsi="Times New Roman" w:cs="Times New Roman"/>
          <w:b/>
        </w:rPr>
      </w:pPr>
    </w:p>
    <w:p w:rsidR="004E2A32" w:rsidRPr="00540936" w:rsidRDefault="00540936" w:rsidP="00057C76">
      <w:pPr>
        <w:jc w:val="both"/>
        <w:rPr>
          <w:rFonts w:ascii="Times New Roman" w:hAnsi="Times New Roman" w:cs="Times New Roman"/>
          <w:sz w:val="24"/>
          <w:szCs w:val="24"/>
        </w:rPr>
      </w:pPr>
      <w:r w:rsidRPr="00540936">
        <w:rPr>
          <w:rFonts w:ascii="Times New Roman" w:hAnsi="Times New Roman" w:cs="Times New Roman"/>
          <w:sz w:val="24"/>
          <w:szCs w:val="24"/>
        </w:rPr>
        <w:t xml:space="preserve">Abstrakt: </w:t>
      </w:r>
      <w:r w:rsidR="00765B29">
        <w:rPr>
          <w:rFonts w:ascii="Times New Roman" w:hAnsi="Times New Roman" w:cs="Times New Roman"/>
          <w:sz w:val="24"/>
          <w:szCs w:val="24"/>
        </w:rPr>
        <w:t>Lesný majetok m</w:t>
      </w:r>
      <w:r w:rsidR="004E2A32" w:rsidRPr="00540936">
        <w:rPr>
          <w:rFonts w:ascii="Times New Roman" w:hAnsi="Times New Roman" w:cs="Times New Roman"/>
          <w:sz w:val="24"/>
          <w:szCs w:val="24"/>
        </w:rPr>
        <w:t>esta Banská Bystrica o rozlohe 7273 ha lesných pozemkov sa nachádza v jednom z najstrmších území Slovenska. Z celkovej výmery predstavuje sklon, kde je nevyhnutné použiť lanovkovú technológiu na približovanie drevnej hmoty až 82 %. Za účelom ochra</w:t>
      </w:r>
      <w:r w:rsidR="00765B29">
        <w:rPr>
          <w:rFonts w:ascii="Times New Roman" w:hAnsi="Times New Roman" w:cs="Times New Roman"/>
          <w:sz w:val="24"/>
          <w:szCs w:val="24"/>
        </w:rPr>
        <w:t>ny pôdy pred eróziou, zabezpečenia</w:t>
      </w:r>
      <w:r w:rsidR="004E2A32" w:rsidRPr="00540936">
        <w:rPr>
          <w:rFonts w:ascii="Times New Roman" w:hAnsi="Times New Roman" w:cs="Times New Roman"/>
          <w:sz w:val="24"/>
          <w:szCs w:val="24"/>
        </w:rPr>
        <w:t xml:space="preserve"> čo najväčšej genetickej variability následného porastu  a minimalizáci</w:t>
      </w:r>
      <w:r w:rsidR="00765B29">
        <w:rPr>
          <w:rFonts w:ascii="Times New Roman" w:hAnsi="Times New Roman" w:cs="Times New Roman"/>
          <w:sz w:val="24"/>
          <w:szCs w:val="24"/>
        </w:rPr>
        <w:t>e</w:t>
      </w:r>
      <w:r w:rsidR="004E2A32" w:rsidRPr="00540936">
        <w:rPr>
          <w:rFonts w:ascii="Times New Roman" w:hAnsi="Times New Roman" w:cs="Times New Roman"/>
          <w:sz w:val="24"/>
          <w:szCs w:val="24"/>
        </w:rPr>
        <w:t xml:space="preserve"> nákladov na obnovu lesa  sme si na Mestských lesoch Banská Bystrica s.r.o. zadefinovali </w:t>
      </w:r>
      <w:r w:rsidR="00326FBB">
        <w:rPr>
          <w:rFonts w:ascii="Times New Roman" w:hAnsi="Times New Roman" w:cs="Times New Roman"/>
          <w:sz w:val="24"/>
          <w:szCs w:val="24"/>
        </w:rPr>
        <w:t>ako prírode blízky postup obnovy</w:t>
      </w:r>
      <w:r w:rsidR="004E2A32" w:rsidRPr="00540936">
        <w:rPr>
          <w:rFonts w:ascii="Times New Roman" w:hAnsi="Times New Roman" w:cs="Times New Roman"/>
          <w:sz w:val="24"/>
          <w:szCs w:val="24"/>
        </w:rPr>
        <w:t xml:space="preserve">  porastov spočívajúc</w:t>
      </w:r>
      <w:r w:rsidR="00765B29">
        <w:rPr>
          <w:rFonts w:ascii="Times New Roman" w:hAnsi="Times New Roman" w:cs="Times New Roman"/>
          <w:sz w:val="24"/>
          <w:szCs w:val="24"/>
        </w:rPr>
        <w:t>i</w:t>
      </w:r>
      <w:r w:rsidR="004E2A32" w:rsidRPr="00540936">
        <w:rPr>
          <w:rFonts w:ascii="Times New Roman" w:hAnsi="Times New Roman" w:cs="Times New Roman"/>
          <w:sz w:val="24"/>
          <w:szCs w:val="24"/>
        </w:rPr>
        <w:t xml:space="preserve"> v presvetlení  materského porastu prípravným</w:t>
      </w:r>
      <w:r w:rsidR="008202D0">
        <w:rPr>
          <w:rFonts w:ascii="Times New Roman" w:hAnsi="Times New Roman" w:cs="Times New Roman"/>
          <w:sz w:val="24"/>
          <w:szCs w:val="24"/>
        </w:rPr>
        <w:t xml:space="preserve"> </w:t>
      </w:r>
      <w:r w:rsidR="004E2A32" w:rsidRPr="00540936">
        <w:rPr>
          <w:rFonts w:ascii="Times New Roman" w:hAnsi="Times New Roman" w:cs="Times New Roman"/>
          <w:sz w:val="24"/>
          <w:szCs w:val="24"/>
        </w:rPr>
        <w:t xml:space="preserve"> rubom. Po zabezpečení prirodzeného zmladenia pod clonou materského porastu na 100% obnovovanej plochy realizujeme dorub materského porastu.  Za deväťročnú dobu platnosti </w:t>
      </w:r>
      <w:r w:rsidR="004378D2">
        <w:rPr>
          <w:rFonts w:ascii="Times New Roman" w:hAnsi="Times New Roman" w:cs="Times New Roman"/>
          <w:sz w:val="24"/>
          <w:szCs w:val="24"/>
        </w:rPr>
        <w:t>Programu starostlivosti o les (</w:t>
      </w:r>
      <w:proofErr w:type="spellStart"/>
      <w:r w:rsidR="004378D2">
        <w:rPr>
          <w:rFonts w:ascii="Times New Roman" w:hAnsi="Times New Roman" w:cs="Times New Roman"/>
          <w:sz w:val="24"/>
          <w:szCs w:val="24"/>
        </w:rPr>
        <w:t>PS</w:t>
      </w:r>
      <w:r w:rsidR="00765B29">
        <w:rPr>
          <w:rFonts w:ascii="Times New Roman" w:hAnsi="Times New Roman" w:cs="Times New Roman"/>
          <w:sz w:val="24"/>
          <w:szCs w:val="24"/>
        </w:rPr>
        <w:t>o</w:t>
      </w:r>
      <w:r w:rsidR="004E2A32" w:rsidRPr="00540936">
        <w:rPr>
          <w:rFonts w:ascii="Times New Roman" w:hAnsi="Times New Roman" w:cs="Times New Roman"/>
          <w:sz w:val="24"/>
          <w:szCs w:val="24"/>
        </w:rPr>
        <w:t>L</w:t>
      </w:r>
      <w:proofErr w:type="spellEnd"/>
      <w:r w:rsidR="004378D2">
        <w:rPr>
          <w:rFonts w:ascii="Times New Roman" w:hAnsi="Times New Roman" w:cs="Times New Roman"/>
          <w:sz w:val="24"/>
          <w:szCs w:val="24"/>
        </w:rPr>
        <w:t>)</w:t>
      </w:r>
      <w:r w:rsidR="004E2A32" w:rsidRPr="00540936">
        <w:rPr>
          <w:rFonts w:ascii="Times New Roman" w:hAnsi="Times New Roman" w:cs="Times New Roman"/>
          <w:sz w:val="24"/>
          <w:szCs w:val="24"/>
        </w:rPr>
        <w:t xml:space="preserve"> dosahujeme v priemere 84 % podiel prirodzeného zmladenia na odkrytej ploche. V terénoch prístupných traktorovým technológiám sa snažíme uplatňovať prírode blízke postupy prebudovaním porastov na trvalo viacetážové . Naša snaha smeruje k vybudovaniu  pestrej priestorovej a drevinovej  štruktúry porastov.</w:t>
      </w:r>
    </w:p>
    <w:p w:rsidR="00540936" w:rsidRDefault="00540936" w:rsidP="00057C76">
      <w:pPr>
        <w:jc w:val="both"/>
        <w:rPr>
          <w:rFonts w:ascii="Times New Roman" w:hAnsi="Times New Roman" w:cs="Times New Roman"/>
          <w:sz w:val="24"/>
          <w:szCs w:val="24"/>
        </w:rPr>
      </w:pPr>
      <w:r w:rsidRPr="00540936">
        <w:rPr>
          <w:rFonts w:ascii="Times New Roman" w:hAnsi="Times New Roman" w:cs="Times New Roman"/>
          <w:sz w:val="24"/>
          <w:szCs w:val="24"/>
        </w:rPr>
        <w:t>Kľúčové slová:</w:t>
      </w:r>
      <w:r w:rsidR="00302CD2">
        <w:rPr>
          <w:rFonts w:ascii="Times New Roman" w:hAnsi="Times New Roman" w:cs="Times New Roman"/>
          <w:sz w:val="24"/>
          <w:szCs w:val="24"/>
        </w:rPr>
        <w:t xml:space="preserve"> klimatické zmeny, prírode blízke pestovanie lesa, lanovkové terény, </w:t>
      </w:r>
      <w:r w:rsidR="004378D2">
        <w:rPr>
          <w:rFonts w:ascii="Times New Roman" w:hAnsi="Times New Roman" w:cs="Times New Roman"/>
          <w:sz w:val="24"/>
          <w:szCs w:val="24"/>
        </w:rPr>
        <w:t xml:space="preserve">lanovkové technológie, </w:t>
      </w:r>
      <w:r w:rsidR="00302CD2">
        <w:rPr>
          <w:rFonts w:ascii="Times New Roman" w:hAnsi="Times New Roman" w:cs="Times New Roman"/>
          <w:sz w:val="24"/>
          <w:szCs w:val="24"/>
        </w:rPr>
        <w:t>kategória lesa</w:t>
      </w:r>
      <w:r w:rsidR="004378D2">
        <w:rPr>
          <w:rFonts w:ascii="Times New Roman" w:hAnsi="Times New Roman" w:cs="Times New Roman"/>
          <w:sz w:val="24"/>
          <w:szCs w:val="24"/>
        </w:rPr>
        <w:t>, program starostlivosti o les</w:t>
      </w:r>
    </w:p>
    <w:p w:rsidR="00C0720E" w:rsidRDefault="00C0720E" w:rsidP="00057C76">
      <w:pPr>
        <w:jc w:val="both"/>
        <w:rPr>
          <w:rFonts w:ascii="Times New Roman" w:hAnsi="Times New Roman" w:cs="Times New Roman"/>
        </w:rPr>
      </w:pPr>
    </w:p>
    <w:p w:rsidR="00AC5CF3" w:rsidRPr="00AC5CF3" w:rsidRDefault="00AC5CF3" w:rsidP="00057C76">
      <w:pPr>
        <w:jc w:val="both"/>
        <w:rPr>
          <w:rFonts w:ascii="Times New Roman" w:hAnsi="Times New Roman" w:cs="Times New Roman"/>
          <w:sz w:val="24"/>
          <w:szCs w:val="24"/>
        </w:rPr>
      </w:pPr>
      <w:r>
        <w:rPr>
          <w:rFonts w:ascii="Times New Roman" w:hAnsi="Times New Roman" w:cs="Times New Roman"/>
        </w:rPr>
        <w:tab/>
      </w:r>
      <w:r w:rsidRPr="00AC5CF3">
        <w:rPr>
          <w:rFonts w:ascii="Times New Roman" w:hAnsi="Times New Roman" w:cs="Times New Roman"/>
          <w:sz w:val="24"/>
          <w:szCs w:val="24"/>
        </w:rPr>
        <w:t xml:space="preserve">Dnešná doba </w:t>
      </w:r>
      <w:r>
        <w:rPr>
          <w:rFonts w:ascii="Times New Roman" w:hAnsi="Times New Roman" w:cs="Times New Roman"/>
          <w:sz w:val="24"/>
          <w:szCs w:val="24"/>
        </w:rPr>
        <w:t xml:space="preserve"> výrazných globálnych klimatických zmien si vyžaduje od subjektu obhospodarujúceho lesný majetok zavedenie nových prírode blízkych postupov pestovania lesa. Zvlášť dôležité je to v strmých  terénoch, kde môže v dôsledku extrémnych krátkodobých lokálnych zrážok, zrážkového deficitu  a vysokých  teplôt dôjsť k poškodeniu, alebo až znemožneniu kvalitnej  obnovy následného porastu. </w:t>
      </w:r>
      <w:r w:rsidR="00302CD2">
        <w:rPr>
          <w:rFonts w:ascii="Times New Roman" w:hAnsi="Times New Roman" w:cs="Times New Roman"/>
          <w:sz w:val="24"/>
          <w:szCs w:val="24"/>
        </w:rPr>
        <w:t xml:space="preserve">Vďaka veľkému podiel strmých terénov na našom území a dlhoročnej praktickej skúsenosti z obhospodarovania </w:t>
      </w:r>
      <w:r w:rsidR="00532039">
        <w:rPr>
          <w:rFonts w:ascii="Times New Roman" w:hAnsi="Times New Roman" w:cs="Times New Roman"/>
          <w:sz w:val="24"/>
          <w:szCs w:val="24"/>
        </w:rPr>
        <w:t xml:space="preserve">lesných porastov v extrémnych podmienkach sa v mojom príspevku zameriam na použitie  nami uplatňovaných </w:t>
      </w:r>
      <w:proofErr w:type="spellStart"/>
      <w:r w:rsidR="00532039">
        <w:rPr>
          <w:rFonts w:ascii="Times New Roman" w:hAnsi="Times New Roman" w:cs="Times New Roman"/>
          <w:sz w:val="24"/>
          <w:szCs w:val="24"/>
        </w:rPr>
        <w:t>pestovných</w:t>
      </w:r>
      <w:proofErr w:type="spellEnd"/>
      <w:r w:rsidR="00532039">
        <w:rPr>
          <w:rFonts w:ascii="Times New Roman" w:hAnsi="Times New Roman" w:cs="Times New Roman"/>
          <w:sz w:val="24"/>
          <w:szCs w:val="24"/>
        </w:rPr>
        <w:t xml:space="preserve"> postupov. </w:t>
      </w:r>
    </w:p>
    <w:p w:rsidR="005E13FB" w:rsidRPr="005E13FB" w:rsidRDefault="005E13FB" w:rsidP="00057C76">
      <w:pPr>
        <w:jc w:val="both"/>
        <w:rPr>
          <w:rFonts w:ascii="Times New Roman" w:hAnsi="Times New Roman" w:cs="Times New Roman"/>
          <w:b/>
          <w:sz w:val="24"/>
          <w:szCs w:val="24"/>
        </w:rPr>
      </w:pPr>
      <w:r w:rsidRPr="005E13FB">
        <w:rPr>
          <w:rFonts w:ascii="Times New Roman" w:hAnsi="Times New Roman" w:cs="Times New Roman"/>
          <w:b/>
          <w:sz w:val="24"/>
          <w:szCs w:val="24"/>
        </w:rPr>
        <w:t>Charakteristika obh</w:t>
      </w:r>
      <w:r w:rsidR="00765B29">
        <w:rPr>
          <w:rFonts w:ascii="Times New Roman" w:hAnsi="Times New Roman" w:cs="Times New Roman"/>
          <w:b/>
          <w:sz w:val="24"/>
          <w:szCs w:val="24"/>
        </w:rPr>
        <w:t>ospodarovaného lesného majetku m</w:t>
      </w:r>
      <w:r w:rsidRPr="005E13FB">
        <w:rPr>
          <w:rFonts w:ascii="Times New Roman" w:hAnsi="Times New Roman" w:cs="Times New Roman"/>
          <w:b/>
          <w:sz w:val="24"/>
          <w:szCs w:val="24"/>
        </w:rPr>
        <w:t>esta Banská Bystrica.</w:t>
      </w:r>
    </w:p>
    <w:p w:rsidR="00C0720E" w:rsidRDefault="00765B29" w:rsidP="00057C76">
      <w:pPr>
        <w:ind w:firstLine="708"/>
        <w:jc w:val="both"/>
        <w:rPr>
          <w:rFonts w:ascii="Times New Roman" w:hAnsi="Times New Roman" w:cs="Times New Roman"/>
          <w:sz w:val="24"/>
          <w:szCs w:val="24"/>
        </w:rPr>
      </w:pPr>
      <w:r>
        <w:rPr>
          <w:rFonts w:ascii="Times New Roman" w:hAnsi="Times New Roman" w:cs="Times New Roman"/>
          <w:sz w:val="24"/>
          <w:szCs w:val="24"/>
        </w:rPr>
        <w:t>Lesný majetok m</w:t>
      </w:r>
      <w:r w:rsidR="005E13FB" w:rsidRPr="005E13FB">
        <w:rPr>
          <w:rFonts w:ascii="Times New Roman" w:hAnsi="Times New Roman" w:cs="Times New Roman"/>
          <w:sz w:val="24"/>
          <w:szCs w:val="24"/>
        </w:rPr>
        <w:t xml:space="preserve">esta Banská Bystrica obhospodarujú od roku 1995 Mestské lesy Banská Bystrica s.r.o. na výmere 7273 ha lesných pozemkov. </w:t>
      </w:r>
      <w:r w:rsidR="00302CD2" w:rsidRPr="005E13FB">
        <w:rPr>
          <w:rFonts w:ascii="Times New Roman" w:hAnsi="Times New Roman" w:cs="Times New Roman"/>
          <w:sz w:val="24"/>
          <w:szCs w:val="24"/>
        </w:rPr>
        <w:t xml:space="preserve">Terénne pomery sú veľmi extrémne. Podiel lanovkových terénov so sklonom nad 50 % </w:t>
      </w:r>
      <w:r w:rsidR="00302CD2">
        <w:rPr>
          <w:rFonts w:ascii="Times New Roman" w:hAnsi="Times New Roman" w:cs="Times New Roman"/>
          <w:sz w:val="24"/>
          <w:szCs w:val="24"/>
        </w:rPr>
        <w:t xml:space="preserve">( nad 22,5 º) </w:t>
      </w:r>
      <w:r w:rsidR="00302CD2" w:rsidRPr="005E13FB">
        <w:rPr>
          <w:rFonts w:ascii="Times New Roman" w:hAnsi="Times New Roman" w:cs="Times New Roman"/>
          <w:sz w:val="24"/>
          <w:szCs w:val="24"/>
        </w:rPr>
        <w:t>predstavujú až 82 % z celkovej výmery lesných pozemkov, z čoho vyplýva aj v</w:t>
      </w:r>
      <w:r w:rsidR="00326FBB">
        <w:rPr>
          <w:rFonts w:ascii="Times New Roman" w:hAnsi="Times New Roman" w:cs="Times New Roman"/>
          <w:sz w:val="24"/>
          <w:szCs w:val="24"/>
        </w:rPr>
        <w:t>ysoký podiel ochranných lesov  (25 %)</w:t>
      </w:r>
      <w:r w:rsidR="00302CD2" w:rsidRPr="005E13FB">
        <w:rPr>
          <w:rFonts w:ascii="Times New Roman" w:hAnsi="Times New Roman" w:cs="Times New Roman"/>
          <w:sz w:val="24"/>
          <w:szCs w:val="24"/>
        </w:rPr>
        <w:t xml:space="preserve">,  hlavne </w:t>
      </w:r>
      <w:proofErr w:type="spellStart"/>
      <w:r w:rsidR="00302CD2" w:rsidRPr="005E13FB">
        <w:rPr>
          <w:rFonts w:ascii="Times New Roman" w:hAnsi="Times New Roman" w:cs="Times New Roman"/>
          <w:sz w:val="24"/>
          <w:szCs w:val="24"/>
        </w:rPr>
        <w:t>pôdoochranného</w:t>
      </w:r>
      <w:proofErr w:type="spellEnd"/>
      <w:r w:rsidR="00302CD2" w:rsidRPr="005E13FB">
        <w:rPr>
          <w:rFonts w:ascii="Times New Roman" w:hAnsi="Times New Roman" w:cs="Times New Roman"/>
          <w:sz w:val="24"/>
          <w:szCs w:val="24"/>
        </w:rPr>
        <w:t xml:space="preserve"> charakteru. </w:t>
      </w:r>
    </w:p>
    <w:p w:rsidR="00C0720E" w:rsidRDefault="00C0720E" w:rsidP="00057C76">
      <w:pPr>
        <w:ind w:firstLine="708"/>
        <w:jc w:val="both"/>
        <w:rPr>
          <w:rFonts w:ascii="Times New Roman" w:hAnsi="Times New Roman" w:cs="Times New Roman"/>
          <w:sz w:val="24"/>
          <w:szCs w:val="24"/>
        </w:rPr>
      </w:pPr>
    </w:p>
    <w:p w:rsidR="00C0720E" w:rsidRDefault="00C0720E" w:rsidP="00057C76">
      <w:pPr>
        <w:ind w:firstLine="708"/>
        <w:jc w:val="both"/>
        <w:rPr>
          <w:rFonts w:ascii="Times New Roman" w:hAnsi="Times New Roman" w:cs="Times New Roman"/>
          <w:sz w:val="24"/>
          <w:szCs w:val="24"/>
        </w:rPr>
      </w:pPr>
    </w:p>
    <w:p w:rsidR="00C0720E" w:rsidRPr="005E13FB" w:rsidRDefault="00C0720E" w:rsidP="00057C76">
      <w:pPr>
        <w:ind w:firstLine="708"/>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anchor distT="0" distB="0" distL="114300" distR="114300" simplePos="0" relativeHeight="251659264" behindDoc="0" locked="0" layoutInCell="1" allowOverlap="1" wp14:anchorId="51C50D91" wp14:editId="0FA64893">
            <wp:simplePos x="0" y="0"/>
            <wp:positionH relativeFrom="column">
              <wp:posOffset>488950</wp:posOffset>
            </wp:positionH>
            <wp:positionV relativeFrom="paragraph">
              <wp:posOffset>335280</wp:posOffset>
            </wp:positionV>
            <wp:extent cx="4829810" cy="3239770"/>
            <wp:effectExtent l="0" t="0" r="8890" b="0"/>
            <wp:wrapTopAndBottom/>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9810" cy="323977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Obr.1 – územie MLBB s.r.o.  Bystrická dolina vo Veľkej Fatre a Kremnické vrchy</w:t>
      </w:r>
    </w:p>
    <w:p w:rsidR="00C0720E" w:rsidRDefault="00C0720E" w:rsidP="00057C76">
      <w:pPr>
        <w:ind w:firstLine="708"/>
        <w:jc w:val="both"/>
        <w:rPr>
          <w:rFonts w:ascii="Times New Roman" w:hAnsi="Times New Roman" w:cs="Times New Roman"/>
          <w:sz w:val="24"/>
          <w:szCs w:val="24"/>
        </w:rPr>
      </w:pPr>
    </w:p>
    <w:p w:rsidR="00E95741" w:rsidRDefault="00E95741" w:rsidP="00057C76">
      <w:pPr>
        <w:ind w:firstLine="708"/>
        <w:jc w:val="both"/>
        <w:rPr>
          <w:rFonts w:ascii="Times New Roman" w:hAnsi="Times New Roman" w:cs="Times New Roman"/>
          <w:sz w:val="24"/>
          <w:szCs w:val="24"/>
        </w:rPr>
      </w:pPr>
      <w:r>
        <w:rPr>
          <w:rFonts w:ascii="Times New Roman" w:hAnsi="Times New Roman" w:cs="Times New Roman"/>
          <w:sz w:val="24"/>
          <w:szCs w:val="24"/>
        </w:rPr>
        <w:t>V lanovkových terénoch je hlav</w:t>
      </w:r>
      <w:r w:rsidR="00326FBB">
        <w:rPr>
          <w:rFonts w:ascii="Times New Roman" w:hAnsi="Times New Roman" w:cs="Times New Roman"/>
          <w:sz w:val="24"/>
          <w:szCs w:val="24"/>
        </w:rPr>
        <w:t>n</w:t>
      </w:r>
      <w:r>
        <w:rPr>
          <w:rFonts w:ascii="Times New Roman" w:hAnsi="Times New Roman" w:cs="Times New Roman"/>
          <w:sz w:val="24"/>
          <w:szCs w:val="24"/>
        </w:rPr>
        <w:t>ým spôsobom približovania vyťaženej drevnej hmoty použitie lesných lanových systémov, poprípade gravitačné spúšťanie a v poslednej dobe v zníženej miere použitie koní.</w:t>
      </w:r>
      <w:r w:rsidRPr="00E95741">
        <w:rPr>
          <w:rFonts w:ascii="Times New Roman" w:hAnsi="Times New Roman" w:cs="Times New Roman"/>
          <w:sz w:val="24"/>
          <w:szCs w:val="24"/>
        </w:rPr>
        <w:t xml:space="preserve"> </w:t>
      </w:r>
    </w:p>
    <w:p w:rsidR="00E95741" w:rsidRPr="00E95741" w:rsidRDefault="00E95741" w:rsidP="00E95741">
      <w:pPr>
        <w:ind w:firstLine="708"/>
        <w:jc w:val="both"/>
        <w:rPr>
          <w:rFonts w:ascii="Times New Roman" w:hAnsi="Times New Roman" w:cs="Times New Roman"/>
          <w:sz w:val="24"/>
          <w:szCs w:val="24"/>
        </w:rPr>
      </w:pPr>
      <w:r>
        <w:rPr>
          <w:rFonts w:ascii="Times New Roman" w:hAnsi="Times New Roman" w:cs="Times New Roman"/>
          <w:noProof/>
          <w:sz w:val="24"/>
          <w:szCs w:val="24"/>
          <w:lang w:eastAsia="sk-SK"/>
        </w:rPr>
        <w:drawing>
          <wp:anchor distT="0" distB="0" distL="114300" distR="114300" simplePos="0" relativeHeight="251658240" behindDoc="0" locked="0" layoutInCell="1" allowOverlap="1" wp14:anchorId="5C51A6DD" wp14:editId="437B6046">
            <wp:simplePos x="0" y="0"/>
            <wp:positionH relativeFrom="column">
              <wp:posOffset>590550</wp:posOffset>
            </wp:positionH>
            <wp:positionV relativeFrom="paragraph">
              <wp:posOffset>396240</wp:posOffset>
            </wp:positionV>
            <wp:extent cx="4826635" cy="3239770"/>
            <wp:effectExtent l="0" t="0" r="0" b="0"/>
            <wp:wrapTopAndBottom/>
            <wp:docPr id="6" name="Obrázok 6" descr="C:\edo\prezentácia\2018 sliač\foto\2018 JPRL 128, 113 + VLU\DSC_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prezentácia\2018 sliač\foto\2018 JPRL 128, 113 + VLU\DSC_03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635"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720E">
        <w:rPr>
          <w:rFonts w:ascii="Times New Roman" w:hAnsi="Times New Roman" w:cs="Times New Roman"/>
          <w:sz w:val="24"/>
          <w:szCs w:val="24"/>
        </w:rPr>
        <w:t>Obr.č.2</w:t>
      </w:r>
      <w:r w:rsidRPr="00E95741">
        <w:rPr>
          <w:rFonts w:ascii="Times New Roman" w:hAnsi="Times New Roman" w:cs="Times New Roman"/>
          <w:sz w:val="24"/>
          <w:szCs w:val="24"/>
        </w:rPr>
        <w:t xml:space="preserve">  najčastejšie používaný lanový systém na území MLBB s.r.o. VLU 4</w:t>
      </w:r>
    </w:p>
    <w:p w:rsidR="0098772C" w:rsidRDefault="0098772C" w:rsidP="005E13FB">
      <w:pPr>
        <w:ind w:firstLine="708"/>
        <w:jc w:val="both"/>
        <w:rPr>
          <w:rFonts w:ascii="Times New Roman" w:hAnsi="Times New Roman" w:cs="Times New Roman"/>
          <w:sz w:val="24"/>
          <w:szCs w:val="24"/>
        </w:rPr>
      </w:pPr>
    </w:p>
    <w:p w:rsidR="005E13FB" w:rsidRPr="005E13FB" w:rsidRDefault="00302CD2" w:rsidP="005E13FB">
      <w:pPr>
        <w:ind w:firstLine="708"/>
        <w:jc w:val="both"/>
        <w:rPr>
          <w:rFonts w:ascii="Times New Roman" w:hAnsi="Times New Roman" w:cs="Times New Roman"/>
          <w:sz w:val="24"/>
          <w:szCs w:val="24"/>
        </w:rPr>
      </w:pPr>
      <w:r w:rsidRPr="005E13FB">
        <w:rPr>
          <w:rFonts w:ascii="Times New Roman" w:hAnsi="Times New Roman" w:cs="Times New Roman"/>
          <w:sz w:val="24"/>
          <w:szCs w:val="24"/>
        </w:rPr>
        <w:lastRenderedPageBreak/>
        <w:t xml:space="preserve">Lesy hospodárske majú podiel 68 </w:t>
      </w:r>
      <w:r w:rsidR="004378D2">
        <w:rPr>
          <w:rFonts w:ascii="Times New Roman" w:hAnsi="Times New Roman" w:cs="Times New Roman"/>
          <w:sz w:val="24"/>
          <w:szCs w:val="24"/>
        </w:rPr>
        <w:t xml:space="preserve">% a lesy osobitného určenia 7 %. </w:t>
      </w:r>
      <w:r w:rsidR="005E13FB" w:rsidRPr="005E13FB">
        <w:rPr>
          <w:rFonts w:ascii="Times New Roman" w:hAnsi="Times New Roman" w:cs="Times New Roman"/>
          <w:sz w:val="24"/>
          <w:szCs w:val="24"/>
        </w:rPr>
        <w:t>Drevinová skladba lesných porastov sa blíži prirodzenej skladbe s podielom  ihličnatých drevín 29%  ( smrek 19 %,</w:t>
      </w:r>
      <w:r w:rsidR="002071E9">
        <w:rPr>
          <w:rFonts w:ascii="Times New Roman" w:hAnsi="Times New Roman" w:cs="Times New Roman"/>
          <w:sz w:val="24"/>
          <w:szCs w:val="24"/>
        </w:rPr>
        <w:t xml:space="preserve"> </w:t>
      </w:r>
      <w:r w:rsidR="005E13FB" w:rsidRPr="005E13FB">
        <w:rPr>
          <w:rFonts w:ascii="Times New Roman" w:hAnsi="Times New Roman" w:cs="Times New Roman"/>
          <w:sz w:val="24"/>
          <w:szCs w:val="24"/>
        </w:rPr>
        <w:t xml:space="preserve"> jedľa 5 %, borovica 4% a smrekovec 1%) a  71% podiel listnatých drevín (buk 53%, jaseň 8%, javor 7%, </w:t>
      </w:r>
      <w:proofErr w:type="spellStart"/>
      <w:r w:rsidR="005E13FB" w:rsidRPr="005E13FB">
        <w:rPr>
          <w:rFonts w:ascii="Times New Roman" w:hAnsi="Times New Roman" w:cs="Times New Roman"/>
          <w:sz w:val="24"/>
          <w:szCs w:val="24"/>
        </w:rPr>
        <w:t>ost</w:t>
      </w:r>
      <w:proofErr w:type="spellEnd"/>
      <w:r w:rsidR="005E13FB" w:rsidRPr="005E13FB">
        <w:rPr>
          <w:rFonts w:ascii="Times New Roman" w:hAnsi="Times New Roman" w:cs="Times New Roman"/>
          <w:sz w:val="24"/>
          <w:szCs w:val="24"/>
        </w:rPr>
        <w:t xml:space="preserve">. list. 3%). </w:t>
      </w:r>
    </w:p>
    <w:p w:rsidR="005E13FB" w:rsidRPr="005E13FB" w:rsidRDefault="002071E9" w:rsidP="005E13FB">
      <w:pPr>
        <w:ind w:firstLine="708"/>
        <w:jc w:val="both"/>
        <w:rPr>
          <w:rFonts w:ascii="Times New Roman" w:hAnsi="Times New Roman" w:cs="Times New Roman"/>
          <w:sz w:val="24"/>
          <w:szCs w:val="24"/>
        </w:rPr>
      </w:pPr>
      <w:r>
        <w:rPr>
          <w:rFonts w:ascii="Times New Roman" w:hAnsi="Times New Roman" w:cs="Times New Roman"/>
          <w:sz w:val="24"/>
          <w:szCs w:val="24"/>
        </w:rPr>
        <w:t>Nami obhospodarované územie</w:t>
      </w:r>
      <w:r w:rsidR="005E13FB" w:rsidRPr="005E13FB">
        <w:rPr>
          <w:rFonts w:ascii="Times New Roman" w:hAnsi="Times New Roman" w:cs="Times New Roman"/>
          <w:sz w:val="24"/>
          <w:szCs w:val="24"/>
        </w:rPr>
        <w:t xml:space="preserve"> sa nachádza </w:t>
      </w:r>
      <w:r>
        <w:rPr>
          <w:rFonts w:ascii="Times New Roman" w:hAnsi="Times New Roman" w:cs="Times New Roman"/>
          <w:sz w:val="24"/>
          <w:szCs w:val="24"/>
        </w:rPr>
        <w:t>podľa geomorfologického členenia</w:t>
      </w:r>
      <w:r w:rsidR="005E13FB" w:rsidRPr="005E13FB">
        <w:rPr>
          <w:rFonts w:ascii="Times New Roman" w:hAnsi="Times New Roman" w:cs="Times New Roman"/>
          <w:sz w:val="24"/>
          <w:szCs w:val="24"/>
        </w:rPr>
        <w:t xml:space="preserve"> SR v celkoch – Veľká Fatra, Starohorské vrchy, Zvolenská Kotlina a </w:t>
      </w:r>
      <w:r w:rsidR="005E13FB" w:rsidRPr="005D3405">
        <w:rPr>
          <w:rFonts w:ascii="Times New Roman" w:hAnsi="Times New Roman" w:cs="Times New Roman"/>
          <w:sz w:val="24"/>
          <w:szCs w:val="24"/>
        </w:rPr>
        <w:t>Kremnické</w:t>
      </w:r>
      <w:r w:rsidR="005E13FB" w:rsidRPr="005E13FB">
        <w:rPr>
          <w:rFonts w:ascii="Times New Roman" w:hAnsi="Times New Roman" w:cs="Times New Roman"/>
          <w:sz w:val="24"/>
          <w:szCs w:val="24"/>
        </w:rPr>
        <w:t xml:space="preserve"> vrchy od nadmorskej výšky 345 </w:t>
      </w:r>
      <w:proofErr w:type="spellStart"/>
      <w:r w:rsidR="005E13FB" w:rsidRPr="005E13FB">
        <w:rPr>
          <w:rFonts w:ascii="Times New Roman" w:hAnsi="Times New Roman" w:cs="Times New Roman"/>
          <w:sz w:val="24"/>
          <w:szCs w:val="24"/>
        </w:rPr>
        <w:t>m.n.n</w:t>
      </w:r>
      <w:proofErr w:type="spellEnd"/>
      <w:r w:rsidR="005E13FB" w:rsidRPr="005E13FB">
        <w:rPr>
          <w:rFonts w:ascii="Times New Roman" w:hAnsi="Times New Roman" w:cs="Times New Roman"/>
          <w:sz w:val="24"/>
          <w:szCs w:val="24"/>
        </w:rPr>
        <w:t xml:space="preserve">. pri rieke Hron  po 1498 </w:t>
      </w:r>
      <w:proofErr w:type="spellStart"/>
      <w:r w:rsidR="005E13FB" w:rsidRPr="005E13FB">
        <w:rPr>
          <w:rFonts w:ascii="Times New Roman" w:hAnsi="Times New Roman" w:cs="Times New Roman"/>
          <w:sz w:val="24"/>
          <w:szCs w:val="24"/>
        </w:rPr>
        <w:t>m.n.m</w:t>
      </w:r>
      <w:proofErr w:type="spellEnd"/>
      <w:r w:rsidR="005E13FB" w:rsidRPr="005E13FB">
        <w:rPr>
          <w:rFonts w:ascii="Times New Roman" w:hAnsi="Times New Roman" w:cs="Times New Roman"/>
          <w:sz w:val="24"/>
          <w:szCs w:val="24"/>
        </w:rPr>
        <w:t>.</w:t>
      </w:r>
      <w:r>
        <w:rPr>
          <w:rFonts w:ascii="Times New Roman" w:hAnsi="Times New Roman" w:cs="Times New Roman"/>
          <w:sz w:val="24"/>
          <w:szCs w:val="24"/>
        </w:rPr>
        <w:t xml:space="preserve"> </w:t>
      </w:r>
      <w:r w:rsidR="005E13FB" w:rsidRPr="005E13FB">
        <w:rPr>
          <w:rFonts w:ascii="Times New Roman" w:hAnsi="Times New Roman" w:cs="Times New Roman"/>
          <w:sz w:val="24"/>
          <w:szCs w:val="24"/>
        </w:rPr>
        <w:t>na kóte Malá Krížna vo Veľkej Fatre.</w:t>
      </w:r>
      <w:r w:rsidR="001C49E2">
        <w:rPr>
          <w:rFonts w:ascii="Times New Roman" w:hAnsi="Times New Roman" w:cs="Times New Roman"/>
          <w:sz w:val="24"/>
          <w:szCs w:val="24"/>
        </w:rPr>
        <w:t xml:space="preserve"> Priemerný ročný úhrn zrážok </w:t>
      </w:r>
      <w:r w:rsidR="00326FBB">
        <w:rPr>
          <w:rFonts w:ascii="Times New Roman" w:hAnsi="Times New Roman" w:cs="Times New Roman"/>
          <w:sz w:val="24"/>
          <w:szCs w:val="24"/>
        </w:rPr>
        <w:t xml:space="preserve">je </w:t>
      </w:r>
      <w:r w:rsidR="001C49E2">
        <w:rPr>
          <w:rFonts w:ascii="Times New Roman" w:hAnsi="Times New Roman" w:cs="Times New Roman"/>
          <w:sz w:val="24"/>
          <w:szCs w:val="24"/>
        </w:rPr>
        <w:t>1000 mm.</w:t>
      </w:r>
    </w:p>
    <w:p w:rsidR="00CB3777" w:rsidRPr="005E13FB" w:rsidRDefault="005E13FB" w:rsidP="00CB3777">
      <w:pPr>
        <w:ind w:firstLine="708"/>
        <w:jc w:val="both"/>
        <w:rPr>
          <w:rFonts w:ascii="Times New Roman" w:hAnsi="Times New Roman" w:cs="Times New Roman"/>
          <w:sz w:val="24"/>
          <w:szCs w:val="24"/>
        </w:rPr>
      </w:pPr>
      <w:r w:rsidRPr="005E13FB">
        <w:rPr>
          <w:rFonts w:ascii="Times New Roman" w:hAnsi="Times New Roman" w:cs="Times New Roman"/>
          <w:sz w:val="24"/>
          <w:szCs w:val="24"/>
        </w:rPr>
        <w:t>Desaťročný  predpis ťažby predstavuje výšku 278 tis.m</w:t>
      </w:r>
      <w:r w:rsidRPr="005E13FB">
        <w:rPr>
          <w:rFonts w:ascii="Times New Roman" w:hAnsi="Times New Roman" w:cs="Times New Roman"/>
          <w:sz w:val="24"/>
          <w:szCs w:val="24"/>
          <w:vertAlign w:val="superscript"/>
        </w:rPr>
        <w:t>3</w:t>
      </w:r>
      <w:r w:rsidRPr="005E13FB">
        <w:rPr>
          <w:rFonts w:ascii="Times New Roman" w:hAnsi="Times New Roman" w:cs="Times New Roman"/>
          <w:sz w:val="24"/>
          <w:szCs w:val="24"/>
        </w:rPr>
        <w:t xml:space="preserve">, ktorú plníme po deviatich rokoch platnosti </w:t>
      </w:r>
      <w:proofErr w:type="spellStart"/>
      <w:r w:rsidRPr="005E13FB">
        <w:rPr>
          <w:rFonts w:ascii="Times New Roman" w:hAnsi="Times New Roman" w:cs="Times New Roman"/>
          <w:sz w:val="24"/>
          <w:szCs w:val="24"/>
        </w:rPr>
        <w:t>PSoL</w:t>
      </w:r>
      <w:proofErr w:type="spellEnd"/>
      <w:r w:rsidRPr="005E13FB">
        <w:rPr>
          <w:rFonts w:ascii="Times New Roman" w:hAnsi="Times New Roman" w:cs="Times New Roman"/>
          <w:sz w:val="24"/>
          <w:szCs w:val="24"/>
        </w:rPr>
        <w:t xml:space="preserve"> na 91 %. Podiel náhodných ťažieb z celkovej ťažby predstavuje 32 %.</w:t>
      </w:r>
      <w:r w:rsidR="00CB3777" w:rsidRPr="00CB3777">
        <w:rPr>
          <w:rFonts w:ascii="Arial" w:eastAsia="Calibri" w:hAnsi="Arial" w:cs="Arial"/>
          <w:sz w:val="24"/>
          <w:szCs w:val="24"/>
        </w:rPr>
        <w:t xml:space="preserve"> </w:t>
      </w:r>
    </w:p>
    <w:p w:rsidR="005E13FB" w:rsidRPr="005E13FB" w:rsidRDefault="005E13FB" w:rsidP="005E13FB">
      <w:pPr>
        <w:ind w:firstLine="708"/>
        <w:jc w:val="both"/>
        <w:rPr>
          <w:rFonts w:ascii="Times New Roman" w:hAnsi="Times New Roman" w:cs="Times New Roman"/>
          <w:sz w:val="24"/>
          <w:szCs w:val="24"/>
        </w:rPr>
      </w:pPr>
      <w:r w:rsidRPr="005E13FB">
        <w:rPr>
          <w:rFonts w:ascii="Times New Roman" w:hAnsi="Times New Roman" w:cs="Times New Roman"/>
          <w:sz w:val="24"/>
          <w:szCs w:val="24"/>
        </w:rPr>
        <w:t xml:space="preserve">Mestské lesy Banská Bystrica s.r.o. uplatňujú pri obhospodarovaní lesného majetku princípy prírode blízkych </w:t>
      </w:r>
      <w:proofErr w:type="spellStart"/>
      <w:r w:rsidRPr="005E13FB">
        <w:rPr>
          <w:rFonts w:ascii="Times New Roman" w:hAnsi="Times New Roman" w:cs="Times New Roman"/>
          <w:sz w:val="24"/>
          <w:szCs w:val="24"/>
        </w:rPr>
        <w:t>pestovných</w:t>
      </w:r>
      <w:proofErr w:type="spellEnd"/>
      <w:r w:rsidRPr="005E13FB">
        <w:rPr>
          <w:rFonts w:ascii="Times New Roman" w:hAnsi="Times New Roman" w:cs="Times New Roman"/>
          <w:sz w:val="24"/>
          <w:szCs w:val="24"/>
        </w:rPr>
        <w:t xml:space="preserve"> postupov zadefinovaných výborom </w:t>
      </w:r>
      <w:proofErr w:type="spellStart"/>
      <w:r w:rsidRPr="005E13FB">
        <w:rPr>
          <w:rFonts w:ascii="Times New Roman" w:hAnsi="Times New Roman" w:cs="Times New Roman"/>
          <w:sz w:val="24"/>
          <w:szCs w:val="24"/>
        </w:rPr>
        <w:t>ProSilva</w:t>
      </w:r>
      <w:proofErr w:type="spellEnd"/>
      <w:r w:rsidRPr="005E13FB">
        <w:rPr>
          <w:rFonts w:ascii="Times New Roman" w:hAnsi="Times New Roman" w:cs="Times New Roman"/>
          <w:sz w:val="24"/>
          <w:szCs w:val="24"/>
        </w:rPr>
        <w:t xml:space="preserve"> Slovakia (</w:t>
      </w:r>
      <w:hyperlink r:id="rId7" w:history="1">
        <w:r w:rsidRPr="005E13FB">
          <w:rPr>
            <w:rFonts w:ascii="Times New Roman" w:hAnsi="Times New Roman" w:cs="Times New Roman"/>
            <w:color w:val="0000FF" w:themeColor="hyperlink"/>
            <w:sz w:val="24"/>
            <w:szCs w:val="24"/>
            <w:u w:val="single"/>
          </w:rPr>
          <w:t>https://www.lesy.sk/showdoc.do?docid=8137</w:t>
        </w:r>
      </w:hyperlink>
      <w:r w:rsidRPr="005E13FB">
        <w:rPr>
          <w:rFonts w:ascii="Times New Roman" w:hAnsi="Times New Roman" w:cs="Times New Roman"/>
          <w:sz w:val="24"/>
          <w:szCs w:val="24"/>
        </w:rPr>
        <w:t>). Pestovanie je  zamerané na formovanie diferencovanej štruktúry prirodzených lesných ekosystémov pri súčasnom optimálnom využívaní ich hospodárskeho, ekologického a environmentálneho potenciálu.</w:t>
      </w:r>
      <w:r w:rsidRPr="005E13FB">
        <w:rPr>
          <w:rFonts w:ascii="Times New Roman" w:eastAsia="Times New Roman" w:hAnsi="Times New Roman" w:cs="Times New Roman"/>
          <w:sz w:val="24"/>
          <w:szCs w:val="24"/>
          <w:lang w:eastAsia="sk-SK"/>
        </w:rPr>
        <w:t xml:space="preserve"> </w:t>
      </w:r>
      <w:r w:rsidRPr="005E13FB">
        <w:rPr>
          <w:rFonts w:ascii="Times New Roman" w:hAnsi="Times New Roman" w:cs="Times New Roman"/>
          <w:sz w:val="24"/>
          <w:szCs w:val="24"/>
        </w:rPr>
        <w:t xml:space="preserve">Tieto postupy využívajú prírodné procesy lesných ekosystémov, ich regeneračnú schopnosť, individuálny výškový a hrúbkový rast stromu, </w:t>
      </w:r>
      <w:proofErr w:type="spellStart"/>
      <w:r w:rsidRPr="005E13FB">
        <w:rPr>
          <w:rFonts w:ascii="Times New Roman" w:hAnsi="Times New Roman" w:cs="Times New Roman"/>
          <w:sz w:val="24"/>
          <w:szCs w:val="24"/>
        </w:rPr>
        <w:t>autoredukciu</w:t>
      </w:r>
      <w:proofErr w:type="spellEnd"/>
      <w:r w:rsidRPr="005E13FB">
        <w:rPr>
          <w:rFonts w:ascii="Times New Roman" w:hAnsi="Times New Roman" w:cs="Times New Roman"/>
          <w:sz w:val="24"/>
          <w:szCs w:val="24"/>
        </w:rPr>
        <w:t xml:space="preserve"> a tvarovú premenlivosť lesných drevín. V traktorových terénoch sa realizujú na princípe výberu, orientovaného na jednotlivé stromy alebo skupiny stromov malých výmer  s cieľom zabezpečenia diferencovanej hrúbkovej, výškovej a vekovej  štruktúry, kvality, stability a diverzity lesných porastov. </w:t>
      </w:r>
    </w:p>
    <w:p w:rsidR="005E13FB" w:rsidRDefault="005E13FB" w:rsidP="005E13FB">
      <w:pPr>
        <w:ind w:firstLine="708"/>
        <w:jc w:val="both"/>
        <w:rPr>
          <w:rFonts w:ascii="Times New Roman" w:hAnsi="Times New Roman" w:cs="Times New Roman"/>
          <w:sz w:val="24"/>
          <w:szCs w:val="24"/>
        </w:rPr>
      </w:pPr>
      <w:r w:rsidRPr="005E13FB">
        <w:rPr>
          <w:rFonts w:ascii="Times New Roman" w:hAnsi="Times New Roman" w:cs="Times New Roman"/>
          <w:sz w:val="24"/>
          <w:szCs w:val="24"/>
        </w:rPr>
        <w:t>V lanovkových terénoch je maximálna snaha o dosahovanie vysokého podiel</w:t>
      </w:r>
      <w:r w:rsidR="002071E9">
        <w:rPr>
          <w:rFonts w:ascii="Times New Roman" w:hAnsi="Times New Roman" w:cs="Times New Roman"/>
          <w:sz w:val="24"/>
          <w:szCs w:val="24"/>
        </w:rPr>
        <w:t>u</w:t>
      </w:r>
      <w:r w:rsidRPr="005E13FB">
        <w:rPr>
          <w:rFonts w:ascii="Times New Roman" w:hAnsi="Times New Roman" w:cs="Times New Roman"/>
          <w:sz w:val="24"/>
          <w:szCs w:val="24"/>
        </w:rPr>
        <w:t xml:space="preserve"> prirodzeného zmladenia </w:t>
      </w:r>
      <w:r w:rsidR="00302CD2">
        <w:rPr>
          <w:rFonts w:ascii="Times New Roman" w:hAnsi="Times New Roman" w:cs="Times New Roman"/>
          <w:sz w:val="24"/>
          <w:szCs w:val="24"/>
        </w:rPr>
        <w:t xml:space="preserve">(PZ) </w:t>
      </w:r>
      <w:r w:rsidRPr="005E13FB">
        <w:rPr>
          <w:rFonts w:ascii="Times New Roman" w:hAnsi="Times New Roman" w:cs="Times New Roman"/>
          <w:sz w:val="24"/>
          <w:szCs w:val="24"/>
        </w:rPr>
        <w:t xml:space="preserve">na odkrytej ploche. Za uplynulých 9 rokov platnosti </w:t>
      </w:r>
      <w:proofErr w:type="spellStart"/>
      <w:r w:rsidR="002071E9">
        <w:rPr>
          <w:rFonts w:ascii="Times New Roman" w:hAnsi="Times New Roman" w:cs="Times New Roman"/>
          <w:sz w:val="24"/>
          <w:szCs w:val="24"/>
        </w:rPr>
        <w:t>PSoL</w:t>
      </w:r>
      <w:proofErr w:type="spellEnd"/>
      <w:r w:rsidR="00302CD2">
        <w:rPr>
          <w:rFonts w:ascii="Times New Roman" w:hAnsi="Times New Roman" w:cs="Times New Roman"/>
          <w:sz w:val="24"/>
          <w:szCs w:val="24"/>
        </w:rPr>
        <w:t xml:space="preserve"> </w:t>
      </w:r>
      <w:r w:rsidRPr="005E13FB">
        <w:rPr>
          <w:rFonts w:ascii="Times New Roman" w:hAnsi="Times New Roman" w:cs="Times New Roman"/>
          <w:sz w:val="24"/>
          <w:szCs w:val="24"/>
        </w:rPr>
        <w:t xml:space="preserve">dosahujeme podiel PZ 84 % z odkrytej plochy. Našim cieľom je dopestovať stabilné, drevinovo prirodzené, štruktúrované porasty s vysokým stupňom biodiverzity poskytujúce  komplexné úžitky lesných ekosystémov. </w:t>
      </w:r>
      <w:r w:rsidR="00583496">
        <w:rPr>
          <w:rFonts w:ascii="Times New Roman" w:hAnsi="Times New Roman" w:cs="Times New Roman"/>
          <w:sz w:val="24"/>
          <w:szCs w:val="24"/>
        </w:rPr>
        <w:t>Vzhľadom na vysoký po</w:t>
      </w:r>
      <w:r w:rsidR="00326FBB">
        <w:rPr>
          <w:rFonts w:ascii="Times New Roman" w:hAnsi="Times New Roman" w:cs="Times New Roman"/>
          <w:sz w:val="24"/>
          <w:szCs w:val="24"/>
        </w:rPr>
        <w:t>di</w:t>
      </w:r>
      <w:r w:rsidR="00600347">
        <w:rPr>
          <w:rFonts w:ascii="Times New Roman" w:hAnsi="Times New Roman" w:cs="Times New Roman"/>
          <w:sz w:val="24"/>
          <w:szCs w:val="24"/>
        </w:rPr>
        <w:t xml:space="preserve">el kategórie lesa ochranného </w:t>
      </w:r>
      <w:r w:rsidR="00583496">
        <w:rPr>
          <w:rFonts w:ascii="Times New Roman" w:hAnsi="Times New Roman" w:cs="Times New Roman"/>
          <w:sz w:val="24"/>
          <w:szCs w:val="24"/>
        </w:rPr>
        <w:t>a jeho zamerani</w:t>
      </w:r>
      <w:r w:rsidR="002071E9">
        <w:rPr>
          <w:rFonts w:ascii="Times New Roman" w:hAnsi="Times New Roman" w:cs="Times New Roman"/>
          <w:sz w:val="24"/>
          <w:szCs w:val="24"/>
        </w:rPr>
        <w:t>a</w:t>
      </w:r>
      <w:r w:rsidR="00583496">
        <w:rPr>
          <w:rFonts w:ascii="Times New Roman" w:hAnsi="Times New Roman" w:cs="Times New Roman"/>
          <w:sz w:val="24"/>
          <w:szCs w:val="24"/>
        </w:rPr>
        <w:t xml:space="preserve"> sme si </w:t>
      </w:r>
      <w:r w:rsidR="00600347">
        <w:rPr>
          <w:rFonts w:ascii="Times New Roman" w:hAnsi="Times New Roman" w:cs="Times New Roman"/>
          <w:sz w:val="24"/>
          <w:szCs w:val="24"/>
        </w:rPr>
        <w:t xml:space="preserve">v ňom </w:t>
      </w:r>
      <w:r w:rsidR="00583496">
        <w:rPr>
          <w:rFonts w:ascii="Times New Roman" w:hAnsi="Times New Roman" w:cs="Times New Roman"/>
          <w:sz w:val="24"/>
          <w:szCs w:val="24"/>
        </w:rPr>
        <w:t xml:space="preserve">zadefinovali odlišný spôsob obhospodarovania, ako </w:t>
      </w:r>
      <w:r w:rsidR="00600347">
        <w:rPr>
          <w:rFonts w:ascii="Times New Roman" w:hAnsi="Times New Roman" w:cs="Times New Roman"/>
          <w:sz w:val="24"/>
          <w:szCs w:val="24"/>
        </w:rPr>
        <w:t>v kategórii lesa hospodárskeho.</w:t>
      </w:r>
    </w:p>
    <w:p w:rsidR="00CB3777" w:rsidRPr="00CB3777" w:rsidRDefault="00CB3777" w:rsidP="00CB3777">
      <w:pPr>
        <w:ind w:firstLine="708"/>
        <w:jc w:val="both"/>
        <w:rPr>
          <w:rFonts w:ascii="Times New Roman" w:hAnsi="Times New Roman" w:cs="Times New Roman"/>
          <w:sz w:val="24"/>
          <w:szCs w:val="24"/>
        </w:rPr>
      </w:pPr>
      <w:r w:rsidRPr="00CB3777">
        <w:rPr>
          <w:rFonts w:ascii="Times New Roman" w:hAnsi="Times New Roman" w:cs="Times New Roman"/>
          <w:sz w:val="24"/>
          <w:szCs w:val="24"/>
        </w:rPr>
        <w:t>Vplyvom zmeny myslenia a postupov ako v ťažbovej tak aj v </w:t>
      </w:r>
      <w:proofErr w:type="spellStart"/>
      <w:r w:rsidRPr="00CB3777">
        <w:rPr>
          <w:rFonts w:ascii="Times New Roman" w:hAnsi="Times New Roman" w:cs="Times New Roman"/>
          <w:sz w:val="24"/>
          <w:szCs w:val="24"/>
        </w:rPr>
        <w:t>pestovnej</w:t>
      </w:r>
      <w:proofErr w:type="spellEnd"/>
      <w:r w:rsidRPr="00CB3777">
        <w:rPr>
          <w:rFonts w:ascii="Times New Roman" w:hAnsi="Times New Roman" w:cs="Times New Roman"/>
          <w:sz w:val="24"/>
          <w:szCs w:val="24"/>
        </w:rPr>
        <w:t xml:space="preserve"> činnosti došlo z dlhodobého hľadiska (15 rokov)  k výraznému zníženiu nákladov na </w:t>
      </w:r>
      <w:proofErr w:type="spellStart"/>
      <w:r w:rsidRPr="00CB3777">
        <w:rPr>
          <w:rFonts w:ascii="Times New Roman" w:hAnsi="Times New Roman" w:cs="Times New Roman"/>
          <w:sz w:val="24"/>
          <w:szCs w:val="24"/>
        </w:rPr>
        <w:t>pestovnú</w:t>
      </w:r>
      <w:proofErr w:type="spellEnd"/>
      <w:r w:rsidRPr="00CB3777">
        <w:rPr>
          <w:rFonts w:ascii="Times New Roman" w:hAnsi="Times New Roman" w:cs="Times New Roman"/>
          <w:sz w:val="24"/>
          <w:szCs w:val="24"/>
        </w:rPr>
        <w:t xml:space="preserve"> činnosť. Pomerovým ukazovateľom použitým aj v Zelenej správe je  výška ročných nákladov na </w:t>
      </w:r>
      <w:proofErr w:type="spellStart"/>
      <w:r w:rsidRPr="00CB3777">
        <w:rPr>
          <w:rFonts w:ascii="Times New Roman" w:hAnsi="Times New Roman" w:cs="Times New Roman"/>
          <w:sz w:val="24"/>
          <w:szCs w:val="24"/>
        </w:rPr>
        <w:t>pestovnú</w:t>
      </w:r>
      <w:proofErr w:type="spellEnd"/>
      <w:r w:rsidRPr="00CB3777">
        <w:rPr>
          <w:rFonts w:ascii="Times New Roman" w:hAnsi="Times New Roman" w:cs="Times New Roman"/>
          <w:sz w:val="24"/>
          <w:szCs w:val="24"/>
        </w:rPr>
        <w:t xml:space="preserve"> činnosť v € pripadajúca na jeden m</w:t>
      </w:r>
      <w:r w:rsidRPr="00CB3777">
        <w:rPr>
          <w:rFonts w:ascii="Times New Roman" w:hAnsi="Times New Roman" w:cs="Times New Roman"/>
          <w:sz w:val="24"/>
          <w:szCs w:val="24"/>
          <w:vertAlign w:val="superscript"/>
        </w:rPr>
        <w:t>3</w:t>
      </w:r>
      <w:r w:rsidRPr="00CB3777">
        <w:rPr>
          <w:rFonts w:ascii="Times New Roman" w:hAnsi="Times New Roman" w:cs="Times New Roman"/>
          <w:sz w:val="24"/>
          <w:szCs w:val="24"/>
        </w:rPr>
        <w:t xml:space="preserve"> vyťaženej drevnej hmoty. Pri našej firme za posledných 5 rokov predstavuje 2,90 € na m</w:t>
      </w:r>
      <w:r w:rsidRPr="00CB3777">
        <w:rPr>
          <w:rFonts w:ascii="Times New Roman" w:hAnsi="Times New Roman" w:cs="Times New Roman"/>
          <w:sz w:val="24"/>
          <w:szCs w:val="24"/>
          <w:vertAlign w:val="superscript"/>
        </w:rPr>
        <w:t>3</w:t>
      </w:r>
      <w:r w:rsidRPr="00CB3777">
        <w:rPr>
          <w:rFonts w:ascii="Times New Roman" w:hAnsi="Times New Roman" w:cs="Times New Roman"/>
          <w:sz w:val="24"/>
          <w:szCs w:val="24"/>
        </w:rPr>
        <w:t xml:space="preserve">, pri čom Zelená správa o stave </w:t>
      </w:r>
      <w:r w:rsidR="001C49E2">
        <w:rPr>
          <w:rFonts w:ascii="Times New Roman" w:hAnsi="Times New Roman" w:cs="Times New Roman"/>
          <w:sz w:val="24"/>
          <w:szCs w:val="24"/>
        </w:rPr>
        <w:t>lesného hospodárst</w:t>
      </w:r>
      <w:r w:rsidRPr="00CB3777">
        <w:rPr>
          <w:rFonts w:ascii="Times New Roman" w:hAnsi="Times New Roman" w:cs="Times New Roman"/>
          <w:sz w:val="24"/>
          <w:szCs w:val="24"/>
        </w:rPr>
        <w:t>v</w:t>
      </w:r>
      <w:r w:rsidR="001C49E2">
        <w:rPr>
          <w:rFonts w:ascii="Times New Roman" w:hAnsi="Times New Roman" w:cs="Times New Roman"/>
          <w:sz w:val="24"/>
          <w:szCs w:val="24"/>
        </w:rPr>
        <w:t>a</w:t>
      </w:r>
      <w:r w:rsidR="00844895">
        <w:rPr>
          <w:rFonts w:ascii="Times New Roman" w:hAnsi="Times New Roman" w:cs="Times New Roman"/>
          <w:sz w:val="24"/>
          <w:szCs w:val="24"/>
        </w:rPr>
        <w:t xml:space="preserve"> SR za roky 2013 – 2016 (4 roky</w:t>
      </w:r>
      <w:r w:rsidRPr="00CB3777">
        <w:rPr>
          <w:rFonts w:ascii="Times New Roman" w:hAnsi="Times New Roman" w:cs="Times New Roman"/>
          <w:sz w:val="24"/>
          <w:szCs w:val="24"/>
        </w:rPr>
        <w:t xml:space="preserve">)  udáva </w:t>
      </w:r>
      <w:r w:rsidR="00844895">
        <w:rPr>
          <w:rFonts w:ascii="Times New Roman" w:hAnsi="Times New Roman" w:cs="Times New Roman"/>
          <w:sz w:val="24"/>
          <w:szCs w:val="24"/>
        </w:rPr>
        <w:t>v priemere náklady vo výške 5,58</w:t>
      </w:r>
      <w:r w:rsidRPr="00CB3777">
        <w:rPr>
          <w:rFonts w:ascii="Times New Roman" w:hAnsi="Times New Roman" w:cs="Times New Roman"/>
          <w:sz w:val="24"/>
          <w:szCs w:val="24"/>
        </w:rPr>
        <w:t xml:space="preserve"> € na m</w:t>
      </w:r>
      <w:r w:rsidRPr="00CB3777">
        <w:rPr>
          <w:rFonts w:ascii="Times New Roman" w:hAnsi="Times New Roman" w:cs="Times New Roman"/>
          <w:sz w:val="24"/>
          <w:szCs w:val="24"/>
          <w:vertAlign w:val="superscript"/>
        </w:rPr>
        <w:t>3</w:t>
      </w:r>
      <w:r w:rsidRPr="00CB3777">
        <w:rPr>
          <w:rFonts w:ascii="Times New Roman" w:hAnsi="Times New Roman" w:cs="Times New Roman"/>
          <w:sz w:val="24"/>
          <w:szCs w:val="24"/>
        </w:rPr>
        <w:t>.</w:t>
      </w:r>
    </w:p>
    <w:p w:rsidR="0098772C" w:rsidRDefault="00E53CD0" w:rsidP="00C0720E">
      <w:pPr>
        <w:ind w:firstLine="708"/>
        <w:jc w:val="center"/>
        <w:rPr>
          <w:rFonts w:ascii="Times New Roman" w:hAnsi="Times New Roman" w:cs="Times New Roman"/>
          <w:sz w:val="24"/>
          <w:szCs w:val="24"/>
        </w:rPr>
      </w:pPr>
      <w:r>
        <w:rPr>
          <w:noProof/>
          <w:lang w:eastAsia="sk-SK"/>
        </w:rPr>
        <w:lastRenderedPageBreak/>
        <w:drawing>
          <wp:inline distT="0" distB="0" distL="0" distR="0" wp14:anchorId="7F3E911C" wp14:editId="1E51E7C5">
            <wp:extent cx="5018809" cy="3470564"/>
            <wp:effectExtent l="0" t="0" r="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0720E" w:rsidRDefault="00C0720E" w:rsidP="00C0720E">
      <w:pPr>
        <w:ind w:firstLine="708"/>
        <w:jc w:val="center"/>
        <w:rPr>
          <w:rFonts w:ascii="Times New Roman" w:hAnsi="Times New Roman" w:cs="Times New Roman"/>
          <w:sz w:val="24"/>
          <w:szCs w:val="24"/>
        </w:rPr>
      </w:pPr>
      <w:r>
        <w:rPr>
          <w:rFonts w:ascii="Times New Roman" w:hAnsi="Times New Roman" w:cs="Times New Roman"/>
          <w:sz w:val="24"/>
          <w:szCs w:val="24"/>
        </w:rPr>
        <w:t xml:space="preserve">Graf 1. Vývoj priemerných nákladov </w:t>
      </w:r>
      <w:proofErr w:type="spellStart"/>
      <w:r>
        <w:rPr>
          <w:rFonts w:ascii="Times New Roman" w:hAnsi="Times New Roman" w:cs="Times New Roman"/>
          <w:sz w:val="24"/>
          <w:szCs w:val="24"/>
        </w:rPr>
        <w:t>pestovnej</w:t>
      </w:r>
      <w:proofErr w:type="spellEnd"/>
      <w:r>
        <w:rPr>
          <w:rFonts w:ascii="Times New Roman" w:hAnsi="Times New Roman" w:cs="Times New Roman"/>
          <w:sz w:val="24"/>
          <w:szCs w:val="24"/>
        </w:rPr>
        <w:t xml:space="preserve"> činnosti</w:t>
      </w:r>
      <w:r w:rsidR="009B4E07">
        <w:rPr>
          <w:rFonts w:ascii="Times New Roman" w:hAnsi="Times New Roman" w:cs="Times New Roman"/>
          <w:sz w:val="24"/>
          <w:szCs w:val="24"/>
        </w:rPr>
        <w:t xml:space="preserve"> v €/m</w:t>
      </w:r>
      <w:r w:rsidR="009B4E07">
        <w:rPr>
          <w:rFonts w:ascii="Times New Roman" w:hAnsi="Times New Roman" w:cs="Times New Roman"/>
          <w:sz w:val="24"/>
          <w:szCs w:val="24"/>
          <w:vertAlign w:val="superscript"/>
        </w:rPr>
        <w:t>3</w:t>
      </w:r>
      <w:r>
        <w:rPr>
          <w:rFonts w:ascii="Times New Roman" w:hAnsi="Times New Roman" w:cs="Times New Roman"/>
          <w:sz w:val="24"/>
          <w:szCs w:val="24"/>
        </w:rPr>
        <w:t xml:space="preserve"> v závislosti od výšky ťažby </w:t>
      </w:r>
    </w:p>
    <w:p w:rsidR="00A020FC" w:rsidRDefault="00A020FC" w:rsidP="005E13FB">
      <w:pPr>
        <w:spacing w:after="119" w:line="240" w:lineRule="auto"/>
        <w:rPr>
          <w:rFonts w:ascii="Times New Roman" w:hAnsi="Times New Roman" w:cs="Times New Roman"/>
          <w:b/>
          <w:color w:val="000000"/>
          <w:sz w:val="24"/>
          <w:szCs w:val="24"/>
          <w:lang w:eastAsia="sk-SK"/>
        </w:rPr>
      </w:pPr>
    </w:p>
    <w:p w:rsidR="00583496" w:rsidRPr="005E13FB" w:rsidRDefault="00583496" w:rsidP="005E13FB">
      <w:pPr>
        <w:spacing w:after="119" w:line="240" w:lineRule="auto"/>
        <w:rPr>
          <w:rFonts w:ascii="Times New Roman" w:hAnsi="Times New Roman" w:cs="Times New Roman"/>
          <w:b/>
          <w:color w:val="000000"/>
          <w:sz w:val="24"/>
          <w:szCs w:val="24"/>
          <w:lang w:eastAsia="sk-SK"/>
        </w:rPr>
      </w:pPr>
      <w:r>
        <w:rPr>
          <w:rFonts w:ascii="Times New Roman" w:hAnsi="Times New Roman" w:cs="Times New Roman"/>
          <w:b/>
          <w:color w:val="000000"/>
          <w:sz w:val="24"/>
          <w:szCs w:val="24"/>
          <w:lang w:eastAsia="sk-SK"/>
        </w:rPr>
        <w:t>Obhospodarovanie lesných porastov v strmých terénoch v kategórii lesa hospodárskeho</w:t>
      </w:r>
    </w:p>
    <w:p w:rsidR="005E13FB" w:rsidRDefault="005E13FB" w:rsidP="005E13FB">
      <w:pPr>
        <w:spacing w:after="119" w:line="240" w:lineRule="auto"/>
        <w:rPr>
          <w:rFonts w:ascii="Times New Roman" w:hAnsi="Times New Roman" w:cs="Times New Roman"/>
          <w:color w:val="000000"/>
          <w:sz w:val="24"/>
          <w:szCs w:val="24"/>
          <w:lang w:eastAsia="sk-SK"/>
        </w:rPr>
      </w:pPr>
    </w:p>
    <w:p w:rsidR="00844895" w:rsidRDefault="002071E9" w:rsidP="00057C76">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t xml:space="preserve">V kategórii </w:t>
      </w:r>
      <w:r w:rsidRPr="000C3DB1">
        <w:rPr>
          <w:rFonts w:ascii="Times New Roman" w:hAnsi="Times New Roman" w:cs="Times New Roman"/>
          <w:b/>
          <w:color w:val="000000"/>
          <w:sz w:val="24"/>
          <w:szCs w:val="24"/>
          <w:lang w:eastAsia="sk-SK"/>
        </w:rPr>
        <w:t>lesa</w:t>
      </w:r>
      <w:r w:rsidR="00E53CD0">
        <w:rPr>
          <w:rFonts w:ascii="Times New Roman" w:hAnsi="Times New Roman" w:cs="Times New Roman"/>
          <w:color w:val="000000"/>
          <w:sz w:val="24"/>
          <w:szCs w:val="24"/>
          <w:lang w:eastAsia="sk-SK"/>
        </w:rPr>
        <w:t xml:space="preserve"> </w:t>
      </w:r>
      <w:r w:rsidR="000C3DB1">
        <w:rPr>
          <w:rFonts w:ascii="Times New Roman" w:hAnsi="Times New Roman" w:cs="Times New Roman"/>
          <w:b/>
          <w:color w:val="000000"/>
          <w:sz w:val="24"/>
          <w:szCs w:val="24"/>
          <w:lang w:eastAsia="sk-SK"/>
        </w:rPr>
        <w:t>hospodárskeho</w:t>
      </w:r>
      <w:r w:rsidR="00E53CD0">
        <w:rPr>
          <w:rFonts w:ascii="Times New Roman" w:hAnsi="Times New Roman" w:cs="Times New Roman"/>
          <w:color w:val="000000"/>
          <w:sz w:val="24"/>
          <w:szCs w:val="24"/>
          <w:lang w:eastAsia="sk-SK"/>
        </w:rPr>
        <w:t xml:space="preserve"> je pri obhospodarovaní lesného majetku</w:t>
      </w:r>
      <w:r w:rsidR="00E53CD0" w:rsidRPr="00E53CD0">
        <w:rPr>
          <w:rFonts w:ascii="Times New Roman" w:hAnsi="Times New Roman" w:cs="Times New Roman"/>
          <w:color w:val="000000"/>
          <w:sz w:val="24"/>
          <w:szCs w:val="24"/>
          <w:lang w:eastAsia="sk-SK"/>
        </w:rPr>
        <w:t xml:space="preserve"> </w:t>
      </w:r>
      <w:r w:rsidR="00E53CD0">
        <w:rPr>
          <w:rFonts w:ascii="Times New Roman" w:hAnsi="Times New Roman" w:cs="Times New Roman"/>
          <w:color w:val="000000"/>
          <w:sz w:val="24"/>
          <w:szCs w:val="24"/>
          <w:lang w:eastAsia="sk-SK"/>
        </w:rPr>
        <w:t xml:space="preserve">prioritné zameranie </w:t>
      </w:r>
      <w:r w:rsidR="00844895">
        <w:rPr>
          <w:rFonts w:ascii="Times New Roman" w:hAnsi="Times New Roman" w:cs="Times New Roman"/>
          <w:color w:val="000000"/>
          <w:sz w:val="24"/>
          <w:szCs w:val="24"/>
          <w:lang w:eastAsia="sk-SK"/>
        </w:rPr>
        <w:t>produkci</w:t>
      </w:r>
      <w:r w:rsidR="00E53CD0">
        <w:rPr>
          <w:rFonts w:ascii="Times New Roman" w:hAnsi="Times New Roman" w:cs="Times New Roman"/>
          <w:color w:val="000000"/>
          <w:sz w:val="24"/>
          <w:szCs w:val="24"/>
          <w:lang w:eastAsia="sk-SK"/>
        </w:rPr>
        <w:t xml:space="preserve">a drevnej hmoty pri zabezpečení plnenia všetkých ostatných </w:t>
      </w:r>
      <w:proofErr w:type="spellStart"/>
      <w:r w:rsidR="00E53CD0">
        <w:rPr>
          <w:rFonts w:ascii="Times New Roman" w:hAnsi="Times New Roman" w:cs="Times New Roman"/>
          <w:color w:val="000000"/>
          <w:sz w:val="24"/>
          <w:szCs w:val="24"/>
          <w:lang w:eastAsia="sk-SK"/>
        </w:rPr>
        <w:t>mimoprodukčných</w:t>
      </w:r>
      <w:proofErr w:type="spellEnd"/>
      <w:r w:rsidR="00E53CD0">
        <w:rPr>
          <w:rFonts w:ascii="Times New Roman" w:hAnsi="Times New Roman" w:cs="Times New Roman"/>
          <w:color w:val="000000"/>
          <w:sz w:val="24"/>
          <w:szCs w:val="24"/>
          <w:lang w:eastAsia="sk-SK"/>
        </w:rPr>
        <w:t xml:space="preserve"> funkcií lesa</w:t>
      </w:r>
      <w:r w:rsidR="00E95741">
        <w:rPr>
          <w:rFonts w:ascii="Times New Roman" w:hAnsi="Times New Roman" w:cs="Times New Roman"/>
          <w:color w:val="000000"/>
          <w:sz w:val="24"/>
          <w:szCs w:val="24"/>
          <w:lang w:eastAsia="sk-SK"/>
        </w:rPr>
        <w:t>,</w:t>
      </w:r>
      <w:r w:rsidR="00E53CD0">
        <w:rPr>
          <w:rFonts w:ascii="Times New Roman" w:hAnsi="Times New Roman" w:cs="Times New Roman"/>
          <w:color w:val="000000"/>
          <w:sz w:val="24"/>
          <w:szCs w:val="24"/>
          <w:lang w:eastAsia="sk-SK"/>
        </w:rPr>
        <w:t xml:space="preserve"> </w:t>
      </w:r>
      <w:r w:rsidR="00E95741">
        <w:rPr>
          <w:rFonts w:ascii="Times New Roman" w:hAnsi="Times New Roman" w:cs="Times New Roman"/>
          <w:color w:val="000000"/>
          <w:sz w:val="24"/>
          <w:szCs w:val="24"/>
          <w:lang w:eastAsia="sk-SK"/>
        </w:rPr>
        <w:t xml:space="preserve">ako sú </w:t>
      </w:r>
      <w:r w:rsidR="00E53CD0">
        <w:rPr>
          <w:rFonts w:ascii="Times New Roman" w:hAnsi="Times New Roman" w:cs="Times New Roman"/>
          <w:color w:val="000000"/>
          <w:sz w:val="24"/>
          <w:szCs w:val="24"/>
          <w:lang w:eastAsia="sk-SK"/>
        </w:rPr>
        <w:t xml:space="preserve">ochrana pôdy pred veternou a vodnou eróziou, </w:t>
      </w:r>
      <w:r w:rsidR="00E95741">
        <w:rPr>
          <w:rFonts w:ascii="Times New Roman" w:hAnsi="Times New Roman" w:cs="Times New Roman"/>
          <w:color w:val="000000"/>
          <w:sz w:val="24"/>
          <w:szCs w:val="24"/>
          <w:lang w:eastAsia="sk-SK"/>
        </w:rPr>
        <w:t xml:space="preserve">zabezpečenie </w:t>
      </w:r>
      <w:r w:rsidR="00E53CD0">
        <w:rPr>
          <w:rFonts w:ascii="Times New Roman" w:hAnsi="Times New Roman" w:cs="Times New Roman"/>
          <w:color w:val="000000"/>
          <w:sz w:val="24"/>
          <w:szCs w:val="24"/>
          <w:lang w:eastAsia="sk-SK"/>
        </w:rPr>
        <w:t>kvantit</w:t>
      </w:r>
      <w:r w:rsidR="00E95741">
        <w:rPr>
          <w:rFonts w:ascii="Times New Roman" w:hAnsi="Times New Roman" w:cs="Times New Roman"/>
          <w:color w:val="000000"/>
          <w:sz w:val="24"/>
          <w:szCs w:val="24"/>
          <w:lang w:eastAsia="sk-SK"/>
        </w:rPr>
        <w:t>y</w:t>
      </w:r>
      <w:r w:rsidR="00E53CD0">
        <w:rPr>
          <w:rFonts w:ascii="Times New Roman" w:hAnsi="Times New Roman" w:cs="Times New Roman"/>
          <w:color w:val="000000"/>
          <w:sz w:val="24"/>
          <w:szCs w:val="24"/>
          <w:lang w:eastAsia="sk-SK"/>
        </w:rPr>
        <w:t xml:space="preserve"> a </w:t>
      </w:r>
      <w:r w:rsidR="00E95741">
        <w:rPr>
          <w:rFonts w:ascii="Times New Roman" w:hAnsi="Times New Roman" w:cs="Times New Roman"/>
          <w:color w:val="000000"/>
          <w:sz w:val="24"/>
          <w:szCs w:val="24"/>
          <w:lang w:eastAsia="sk-SK"/>
        </w:rPr>
        <w:t>kvality</w:t>
      </w:r>
      <w:r w:rsidR="00E53CD0">
        <w:rPr>
          <w:rFonts w:ascii="Times New Roman" w:hAnsi="Times New Roman" w:cs="Times New Roman"/>
          <w:color w:val="000000"/>
          <w:sz w:val="24"/>
          <w:szCs w:val="24"/>
          <w:lang w:eastAsia="sk-SK"/>
        </w:rPr>
        <w:t xml:space="preserve"> vody,</w:t>
      </w:r>
      <w:r w:rsidR="00E95741">
        <w:rPr>
          <w:rFonts w:ascii="Times New Roman" w:hAnsi="Times New Roman" w:cs="Times New Roman"/>
          <w:color w:val="000000"/>
          <w:sz w:val="24"/>
          <w:szCs w:val="24"/>
          <w:lang w:eastAsia="sk-SK"/>
        </w:rPr>
        <w:t xml:space="preserve"> </w:t>
      </w:r>
      <w:r w:rsidR="00E53CD0">
        <w:rPr>
          <w:rFonts w:ascii="Times New Roman" w:hAnsi="Times New Roman" w:cs="Times New Roman"/>
          <w:color w:val="000000"/>
          <w:sz w:val="24"/>
          <w:szCs w:val="24"/>
          <w:lang w:eastAsia="sk-SK"/>
        </w:rPr>
        <w:t xml:space="preserve"> rekreácia, ochrana prírody a krajiny. </w:t>
      </w:r>
      <w:r w:rsidR="00844895">
        <w:rPr>
          <w:rFonts w:ascii="Times New Roman" w:hAnsi="Times New Roman" w:cs="Times New Roman"/>
          <w:color w:val="000000"/>
          <w:sz w:val="24"/>
          <w:szCs w:val="24"/>
          <w:lang w:eastAsia="sk-SK"/>
        </w:rPr>
        <w:t xml:space="preserve"> </w:t>
      </w:r>
      <w:r w:rsidR="00E95741">
        <w:rPr>
          <w:rFonts w:ascii="Times New Roman" w:hAnsi="Times New Roman" w:cs="Times New Roman"/>
          <w:color w:val="000000"/>
          <w:sz w:val="24"/>
          <w:szCs w:val="24"/>
          <w:lang w:eastAsia="sk-SK"/>
        </w:rPr>
        <w:t xml:space="preserve">V minulosti </w:t>
      </w:r>
      <w:r w:rsidR="00B92459">
        <w:rPr>
          <w:rFonts w:ascii="Times New Roman" w:hAnsi="Times New Roman" w:cs="Times New Roman"/>
          <w:color w:val="000000"/>
          <w:sz w:val="24"/>
          <w:szCs w:val="24"/>
          <w:lang w:eastAsia="sk-SK"/>
        </w:rPr>
        <w:t>bolo bežné realizovanie obnovy</w:t>
      </w:r>
      <w:r w:rsidR="00E95741">
        <w:rPr>
          <w:rFonts w:ascii="Times New Roman" w:hAnsi="Times New Roman" w:cs="Times New Roman"/>
          <w:color w:val="000000"/>
          <w:sz w:val="24"/>
          <w:szCs w:val="24"/>
          <w:lang w:eastAsia="sk-SK"/>
        </w:rPr>
        <w:t xml:space="preserve"> porastov v lanovkových terénoch</w:t>
      </w:r>
      <w:r w:rsidR="00B92459">
        <w:rPr>
          <w:rFonts w:ascii="Times New Roman" w:hAnsi="Times New Roman" w:cs="Times New Roman"/>
          <w:color w:val="000000"/>
          <w:sz w:val="24"/>
          <w:szCs w:val="24"/>
          <w:lang w:eastAsia="sk-SK"/>
        </w:rPr>
        <w:t xml:space="preserve"> hospodárskym spôsobom holorubným, kedy boli jednorazovo odstránené stromy materského porastu a vzniknutá holina bola následne zalesnená zväčša smrekom obyčajným, poprípade jedľou bielou. Pri takomto jednorazovom odkrytí holiny dochádzalo k výraznému odnosu pôdy vodnou eróziou pri  rýchlom odtoku vodných zrážok po povrchu, k extrémnym teplotám na úrovni pôdy a tým dochádzalo k vysokým </w:t>
      </w:r>
      <w:r w:rsidR="000300EE">
        <w:rPr>
          <w:rFonts w:ascii="Times New Roman" w:hAnsi="Times New Roman" w:cs="Times New Roman"/>
          <w:color w:val="000000"/>
          <w:sz w:val="24"/>
          <w:szCs w:val="24"/>
          <w:lang w:eastAsia="sk-SK"/>
        </w:rPr>
        <w:t>stra</w:t>
      </w:r>
      <w:r w:rsidR="000C3DB1">
        <w:rPr>
          <w:rFonts w:ascii="Times New Roman" w:hAnsi="Times New Roman" w:cs="Times New Roman"/>
          <w:color w:val="000000"/>
          <w:sz w:val="24"/>
          <w:szCs w:val="24"/>
          <w:lang w:eastAsia="sk-SK"/>
        </w:rPr>
        <w:t>t</w:t>
      </w:r>
      <w:r w:rsidR="000300EE">
        <w:rPr>
          <w:rFonts w:ascii="Times New Roman" w:hAnsi="Times New Roman" w:cs="Times New Roman"/>
          <w:color w:val="000000"/>
          <w:sz w:val="24"/>
          <w:szCs w:val="24"/>
          <w:lang w:eastAsia="sk-SK"/>
        </w:rPr>
        <w:t>ám</w:t>
      </w:r>
      <w:r w:rsidR="000C3DB1">
        <w:rPr>
          <w:rFonts w:ascii="Times New Roman" w:hAnsi="Times New Roman" w:cs="Times New Roman"/>
          <w:color w:val="000000"/>
          <w:sz w:val="24"/>
          <w:szCs w:val="24"/>
          <w:lang w:eastAsia="sk-SK"/>
        </w:rPr>
        <w:t xml:space="preserve"> na sadbovom materiáli. V neposlednom</w:t>
      </w:r>
      <w:r w:rsidR="00B92459">
        <w:rPr>
          <w:rFonts w:ascii="Times New Roman" w:hAnsi="Times New Roman" w:cs="Times New Roman"/>
          <w:color w:val="000000"/>
          <w:sz w:val="24"/>
          <w:szCs w:val="24"/>
          <w:lang w:eastAsia="sk-SK"/>
        </w:rPr>
        <w:t xml:space="preserve"> rade umelá výsadba znižuje genetickú</w:t>
      </w:r>
      <w:r w:rsidR="004378D2">
        <w:rPr>
          <w:rFonts w:ascii="Times New Roman" w:hAnsi="Times New Roman" w:cs="Times New Roman"/>
          <w:color w:val="000000"/>
          <w:sz w:val="24"/>
          <w:szCs w:val="24"/>
          <w:lang w:eastAsia="sk-SK"/>
        </w:rPr>
        <w:t>,</w:t>
      </w:r>
      <w:r w:rsidR="00B92459">
        <w:rPr>
          <w:rFonts w:ascii="Times New Roman" w:hAnsi="Times New Roman" w:cs="Times New Roman"/>
          <w:color w:val="000000"/>
          <w:sz w:val="24"/>
          <w:szCs w:val="24"/>
          <w:lang w:eastAsia="sk-SK"/>
        </w:rPr>
        <w:t xml:space="preserve"> ako aj druhovú</w:t>
      </w:r>
      <w:r w:rsidR="000C3DB1">
        <w:rPr>
          <w:rFonts w:ascii="Times New Roman" w:hAnsi="Times New Roman" w:cs="Times New Roman"/>
          <w:color w:val="000000"/>
          <w:sz w:val="24"/>
          <w:szCs w:val="24"/>
          <w:lang w:eastAsia="sk-SK"/>
        </w:rPr>
        <w:t xml:space="preserve"> variabilitu následného porastu, z</w:t>
      </w:r>
      <w:r w:rsidR="00B92459">
        <w:rPr>
          <w:rFonts w:ascii="Times New Roman" w:hAnsi="Times New Roman" w:cs="Times New Roman"/>
          <w:color w:val="000000"/>
          <w:sz w:val="24"/>
          <w:szCs w:val="24"/>
          <w:lang w:eastAsia="sk-SK"/>
        </w:rPr>
        <w:t>vyšuje náklady na výsadbu a ochranu následného porastu vyžínaním a ochranou proti škodám zverou.</w:t>
      </w:r>
    </w:p>
    <w:p w:rsidR="00B92459" w:rsidRDefault="00B92459" w:rsidP="00BA6C41">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t>Mestské les</w:t>
      </w:r>
      <w:r w:rsidR="004378D2">
        <w:rPr>
          <w:rFonts w:ascii="Times New Roman" w:hAnsi="Times New Roman" w:cs="Times New Roman"/>
          <w:color w:val="000000"/>
          <w:sz w:val="24"/>
          <w:szCs w:val="24"/>
          <w:lang w:eastAsia="sk-SK"/>
        </w:rPr>
        <w:t>y Banská Bystrica s.r.o. zmenili</w:t>
      </w:r>
      <w:r>
        <w:rPr>
          <w:rFonts w:ascii="Times New Roman" w:hAnsi="Times New Roman" w:cs="Times New Roman"/>
          <w:color w:val="000000"/>
          <w:sz w:val="24"/>
          <w:szCs w:val="24"/>
          <w:lang w:eastAsia="sk-SK"/>
        </w:rPr>
        <w:t xml:space="preserve"> uvedené postupy na prírode bližšie a to použitím hospodárskeho spôsobu </w:t>
      </w:r>
      <w:r w:rsidR="000C3DB1">
        <w:rPr>
          <w:rFonts w:ascii="Times New Roman" w:hAnsi="Times New Roman" w:cs="Times New Roman"/>
          <w:color w:val="000000"/>
          <w:sz w:val="24"/>
          <w:szCs w:val="24"/>
          <w:lang w:eastAsia="sk-SK"/>
        </w:rPr>
        <w:t>podrastového</w:t>
      </w:r>
      <w:r w:rsidR="00600347">
        <w:rPr>
          <w:rFonts w:ascii="Times New Roman" w:hAnsi="Times New Roman" w:cs="Times New Roman"/>
          <w:color w:val="000000"/>
          <w:sz w:val="24"/>
          <w:szCs w:val="24"/>
          <w:lang w:eastAsia="sk-SK"/>
        </w:rPr>
        <w:t>, formou maloplošnou</w:t>
      </w:r>
      <w:r w:rsidR="00F275D4">
        <w:rPr>
          <w:rFonts w:ascii="Times New Roman" w:hAnsi="Times New Roman" w:cs="Times New Roman"/>
          <w:color w:val="000000"/>
          <w:sz w:val="24"/>
          <w:szCs w:val="24"/>
          <w:lang w:eastAsia="sk-SK"/>
        </w:rPr>
        <w:t xml:space="preserve"> v pásoch na maximálnu šírku 50</w:t>
      </w:r>
      <w:r w:rsidR="004378D2">
        <w:rPr>
          <w:rFonts w:ascii="Times New Roman" w:hAnsi="Times New Roman" w:cs="Times New Roman"/>
          <w:color w:val="000000"/>
          <w:sz w:val="24"/>
          <w:szCs w:val="24"/>
          <w:lang w:eastAsia="sk-SK"/>
        </w:rPr>
        <w:t xml:space="preserve"> </w:t>
      </w:r>
      <w:r w:rsidR="00F275D4">
        <w:rPr>
          <w:rFonts w:ascii="Times New Roman" w:hAnsi="Times New Roman" w:cs="Times New Roman"/>
          <w:color w:val="000000"/>
          <w:sz w:val="24"/>
          <w:szCs w:val="24"/>
          <w:lang w:eastAsia="sk-SK"/>
        </w:rPr>
        <w:t xml:space="preserve">m. </w:t>
      </w:r>
      <w:r w:rsidR="004378D2">
        <w:rPr>
          <w:rFonts w:ascii="Times New Roman" w:hAnsi="Times New Roman" w:cs="Times New Roman"/>
          <w:color w:val="000000"/>
          <w:sz w:val="24"/>
          <w:szCs w:val="24"/>
          <w:lang w:eastAsia="sk-SK"/>
        </w:rPr>
        <w:t>Pri obnove porastov r</w:t>
      </w:r>
      <w:r w:rsidR="00F275D4">
        <w:rPr>
          <w:rFonts w:ascii="Times New Roman" w:hAnsi="Times New Roman" w:cs="Times New Roman"/>
          <w:color w:val="000000"/>
          <w:sz w:val="24"/>
          <w:szCs w:val="24"/>
          <w:lang w:eastAsia="sk-SK"/>
        </w:rPr>
        <w:t>ealizujeme minimálne 2</w:t>
      </w:r>
      <w:r w:rsidR="004378D2">
        <w:rPr>
          <w:rFonts w:ascii="Times New Roman" w:hAnsi="Times New Roman" w:cs="Times New Roman"/>
          <w:color w:val="000000"/>
          <w:sz w:val="24"/>
          <w:szCs w:val="24"/>
          <w:lang w:eastAsia="sk-SK"/>
        </w:rPr>
        <w:t xml:space="preserve"> ťažbové </w:t>
      </w:r>
      <w:r w:rsidR="000C3DB1">
        <w:rPr>
          <w:rFonts w:ascii="Times New Roman" w:hAnsi="Times New Roman" w:cs="Times New Roman"/>
          <w:color w:val="000000"/>
          <w:sz w:val="24"/>
          <w:szCs w:val="24"/>
          <w:lang w:eastAsia="sk-SK"/>
        </w:rPr>
        <w:t xml:space="preserve"> zásahy – </w:t>
      </w:r>
      <w:proofErr w:type="spellStart"/>
      <w:r w:rsidR="000C3DB1">
        <w:rPr>
          <w:rFonts w:ascii="Times New Roman" w:hAnsi="Times New Roman" w:cs="Times New Roman"/>
          <w:color w:val="000000"/>
          <w:sz w:val="24"/>
          <w:szCs w:val="24"/>
          <w:lang w:eastAsia="sk-SK"/>
        </w:rPr>
        <w:t>presvetľ</w:t>
      </w:r>
      <w:r w:rsidR="00F275D4">
        <w:rPr>
          <w:rFonts w:ascii="Times New Roman" w:hAnsi="Times New Roman" w:cs="Times New Roman"/>
          <w:color w:val="000000"/>
          <w:sz w:val="24"/>
          <w:szCs w:val="24"/>
          <w:lang w:eastAsia="sk-SK"/>
        </w:rPr>
        <w:t>ovací</w:t>
      </w:r>
      <w:proofErr w:type="spellEnd"/>
      <w:r w:rsidR="004378D2">
        <w:rPr>
          <w:rFonts w:ascii="Times New Roman" w:hAnsi="Times New Roman" w:cs="Times New Roman"/>
          <w:color w:val="000000"/>
          <w:sz w:val="24"/>
          <w:szCs w:val="24"/>
          <w:lang w:eastAsia="sk-SK"/>
        </w:rPr>
        <w:t xml:space="preserve"> a dorub </w:t>
      </w:r>
      <w:r w:rsidR="00600347">
        <w:rPr>
          <w:rFonts w:ascii="Times New Roman" w:hAnsi="Times New Roman" w:cs="Times New Roman"/>
          <w:color w:val="000000"/>
          <w:sz w:val="24"/>
          <w:szCs w:val="24"/>
          <w:lang w:eastAsia="sk-SK"/>
        </w:rPr>
        <w:t xml:space="preserve">realizujeme </w:t>
      </w:r>
      <w:r w:rsidR="004378D2">
        <w:rPr>
          <w:rFonts w:ascii="Times New Roman" w:hAnsi="Times New Roman" w:cs="Times New Roman"/>
          <w:color w:val="000000"/>
          <w:sz w:val="24"/>
          <w:szCs w:val="24"/>
          <w:lang w:eastAsia="sk-SK"/>
        </w:rPr>
        <w:t>po dosiahnutí 100% PZ  na obnovovanej ploche pod materským porastom</w:t>
      </w:r>
      <w:r w:rsidR="00F275D4">
        <w:rPr>
          <w:rFonts w:ascii="Times New Roman" w:hAnsi="Times New Roman" w:cs="Times New Roman"/>
          <w:color w:val="000000"/>
          <w:sz w:val="24"/>
          <w:szCs w:val="24"/>
          <w:lang w:eastAsia="sk-SK"/>
        </w:rPr>
        <w:t>.</w:t>
      </w:r>
      <w:r>
        <w:rPr>
          <w:rFonts w:ascii="Times New Roman" w:hAnsi="Times New Roman" w:cs="Times New Roman"/>
          <w:color w:val="000000"/>
          <w:sz w:val="24"/>
          <w:szCs w:val="24"/>
          <w:lang w:eastAsia="sk-SK"/>
        </w:rPr>
        <w:t xml:space="preserve"> </w:t>
      </w:r>
      <w:r w:rsidR="0005646A">
        <w:rPr>
          <w:rFonts w:ascii="Times New Roman" w:hAnsi="Times New Roman" w:cs="Times New Roman"/>
          <w:color w:val="000000"/>
          <w:sz w:val="24"/>
          <w:szCs w:val="24"/>
          <w:lang w:eastAsia="sk-SK"/>
        </w:rPr>
        <w:t xml:space="preserve">Dorub realizujeme </w:t>
      </w:r>
      <w:r w:rsidR="00BA6C41" w:rsidRPr="00BA6C41">
        <w:rPr>
          <w:rFonts w:ascii="Times New Roman" w:hAnsi="Times New Roman" w:cs="Times New Roman"/>
          <w:color w:val="000000"/>
          <w:sz w:val="24"/>
          <w:szCs w:val="24"/>
          <w:lang w:eastAsia="sk-SK"/>
        </w:rPr>
        <w:t xml:space="preserve"> v takom štádiu PZ, kedy po odkrytí plochy nehrozí úhyn existujúceho následného</w:t>
      </w:r>
      <w:r w:rsidR="00BA6C41">
        <w:rPr>
          <w:rFonts w:ascii="Times New Roman" w:hAnsi="Times New Roman" w:cs="Times New Roman"/>
          <w:color w:val="000000"/>
          <w:sz w:val="24"/>
          <w:szCs w:val="24"/>
          <w:lang w:eastAsia="sk-SK"/>
        </w:rPr>
        <w:t xml:space="preserve"> porastu klimatickými vplyvmi. </w:t>
      </w:r>
      <w:r w:rsidR="00BA6C41" w:rsidRPr="00BA6C41">
        <w:rPr>
          <w:rFonts w:ascii="Times New Roman" w:hAnsi="Times New Roman" w:cs="Times New Roman"/>
          <w:color w:val="000000"/>
          <w:sz w:val="24"/>
          <w:szCs w:val="24"/>
          <w:lang w:eastAsia="sk-SK"/>
        </w:rPr>
        <w:t xml:space="preserve">Pri </w:t>
      </w:r>
      <w:proofErr w:type="spellStart"/>
      <w:r w:rsidR="00BA6C41" w:rsidRPr="00BA6C41">
        <w:rPr>
          <w:rFonts w:ascii="Times New Roman" w:hAnsi="Times New Roman" w:cs="Times New Roman"/>
          <w:color w:val="000000"/>
          <w:sz w:val="24"/>
          <w:szCs w:val="24"/>
          <w:lang w:eastAsia="sk-SK"/>
        </w:rPr>
        <w:t>lanovaní</w:t>
      </w:r>
      <w:proofErr w:type="spellEnd"/>
      <w:r w:rsidR="00BA6C41" w:rsidRPr="00BA6C41">
        <w:rPr>
          <w:rFonts w:ascii="Times New Roman" w:hAnsi="Times New Roman" w:cs="Times New Roman"/>
          <w:color w:val="000000"/>
          <w:sz w:val="24"/>
          <w:szCs w:val="24"/>
          <w:lang w:eastAsia="sk-SK"/>
        </w:rPr>
        <w:t xml:space="preserve"> nadol </w:t>
      </w:r>
      <w:r w:rsidR="00600347">
        <w:rPr>
          <w:rFonts w:ascii="Times New Roman" w:hAnsi="Times New Roman" w:cs="Times New Roman"/>
          <w:color w:val="000000"/>
          <w:sz w:val="24"/>
          <w:szCs w:val="24"/>
          <w:lang w:eastAsia="sk-SK"/>
        </w:rPr>
        <w:t xml:space="preserve">je potrebné aby </w:t>
      </w:r>
      <w:r w:rsidR="00600347" w:rsidRPr="00BA6C41">
        <w:rPr>
          <w:rFonts w:ascii="Times New Roman" w:hAnsi="Times New Roman" w:cs="Times New Roman"/>
          <w:color w:val="000000"/>
          <w:sz w:val="24"/>
          <w:szCs w:val="24"/>
          <w:lang w:eastAsia="sk-SK"/>
        </w:rPr>
        <w:t xml:space="preserve">PZ </w:t>
      </w:r>
      <w:r w:rsidR="00BA6C41" w:rsidRPr="00BA6C41">
        <w:rPr>
          <w:rFonts w:ascii="Times New Roman" w:hAnsi="Times New Roman" w:cs="Times New Roman"/>
          <w:color w:val="000000"/>
          <w:sz w:val="24"/>
          <w:szCs w:val="24"/>
          <w:lang w:eastAsia="sk-SK"/>
        </w:rPr>
        <w:t xml:space="preserve">dosiahlo priemernú výšku 30 cm a pri </w:t>
      </w:r>
      <w:proofErr w:type="spellStart"/>
      <w:r w:rsidR="00BA6C41" w:rsidRPr="00BA6C41">
        <w:rPr>
          <w:rFonts w:ascii="Times New Roman" w:hAnsi="Times New Roman" w:cs="Times New Roman"/>
          <w:color w:val="000000"/>
          <w:sz w:val="24"/>
          <w:szCs w:val="24"/>
          <w:lang w:eastAsia="sk-SK"/>
        </w:rPr>
        <w:t>lanovaní</w:t>
      </w:r>
      <w:proofErr w:type="spellEnd"/>
      <w:r w:rsidR="00BA6C41" w:rsidRPr="00BA6C41">
        <w:rPr>
          <w:rFonts w:ascii="Times New Roman" w:hAnsi="Times New Roman" w:cs="Times New Roman"/>
          <w:color w:val="000000"/>
          <w:sz w:val="24"/>
          <w:szCs w:val="24"/>
          <w:lang w:eastAsia="sk-SK"/>
        </w:rPr>
        <w:t xml:space="preserve"> nahor minimálne 50 cm. </w:t>
      </w:r>
      <w:r w:rsidR="0005646A">
        <w:rPr>
          <w:rFonts w:ascii="Times New Roman" w:hAnsi="Times New Roman" w:cs="Times New Roman"/>
          <w:color w:val="000000"/>
          <w:sz w:val="24"/>
          <w:szCs w:val="24"/>
          <w:lang w:eastAsia="sk-SK"/>
        </w:rPr>
        <w:t xml:space="preserve">Na odkrytej ploche </w:t>
      </w:r>
      <w:proofErr w:type="spellStart"/>
      <w:r w:rsidR="0005646A">
        <w:rPr>
          <w:rFonts w:ascii="Times New Roman" w:hAnsi="Times New Roman" w:cs="Times New Roman"/>
          <w:color w:val="000000"/>
          <w:sz w:val="24"/>
          <w:szCs w:val="24"/>
          <w:lang w:eastAsia="sk-SK"/>
        </w:rPr>
        <w:t>dorubom</w:t>
      </w:r>
      <w:proofErr w:type="spellEnd"/>
      <w:r w:rsidR="0005646A">
        <w:rPr>
          <w:rFonts w:ascii="Times New Roman" w:hAnsi="Times New Roman" w:cs="Times New Roman"/>
          <w:color w:val="000000"/>
          <w:sz w:val="24"/>
          <w:szCs w:val="24"/>
          <w:lang w:eastAsia="sk-SK"/>
        </w:rPr>
        <w:t xml:space="preserve"> ponechávame min. 5 ks stromov materského porastu na dožitie a to hlavne jedľu bielu. </w:t>
      </w:r>
      <w:r w:rsidR="00BA6C41" w:rsidRPr="00BA6C41">
        <w:rPr>
          <w:rFonts w:ascii="Times New Roman" w:hAnsi="Times New Roman" w:cs="Times New Roman"/>
          <w:color w:val="000000"/>
          <w:sz w:val="24"/>
          <w:szCs w:val="24"/>
          <w:lang w:eastAsia="sk-SK"/>
        </w:rPr>
        <w:t>Priemerné náklady na výrobu 1 m</w:t>
      </w:r>
      <w:r w:rsidR="00BA6C41" w:rsidRPr="00BA6C41">
        <w:rPr>
          <w:rFonts w:ascii="Times New Roman" w:hAnsi="Times New Roman" w:cs="Times New Roman"/>
          <w:color w:val="000000"/>
          <w:sz w:val="24"/>
          <w:szCs w:val="24"/>
          <w:vertAlign w:val="superscript"/>
          <w:lang w:eastAsia="sk-SK"/>
        </w:rPr>
        <w:t xml:space="preserve">3 </w:t>
      </w:r>
      <w:r w:rsidR="00BA6C41" w:rsidRPr="00BA6C41">
        <w:rPr>
          <w:rFonts w:ascii="Times New Roman" w:hAnsi="Times New Roman" w:cs="Times New Roman"/>
          <w:color w:val="000000"/>
          <w:sz w:val="24"/>
          <w:szCs w:val="24"/>
          <w:lang w:eastAsia="sk-SK"/>
        </w:rPr>
        <w:t>drevnej hmoty aj s 30% podielom traktorových technológií predpokladáme za rok 2018 19 €/m</w:t>
      </w:r>
      <w:r w:rsidR="00BA6C41" w:rsidRPr="00BA6C41">
        <w:rPr>
          <w:rFonts w:ascii="Times New Roman" w:hAnsi="Times New Roman" w:cs="Times New Roman"/>
          <w:color w:val="000000"/>
          <w:sz w:val="24"/>
          <w:szCs w:val="24"/>
          <w:vertAlign w:val="superscript"/>
          <w:lang w:eastAsia="sk-SK"/>
        </w:rPr>
        <w:t>3</w:t>
      </w:r>
      <w:r w:rsidR="00BA6C41" w:rsidRPr="00BA6C41">
        <w:rPr>
          <w:rFonts w:ascii="Times New Roman" w:hAnsi="Times New Roman" w:cs="Times New Roman"/>
          <w:color w:val="000000"/>
          <w:sz w:val="24"/>
          <w:szCs w:val="24"/>
          <w:lang w:eastAsia="sk-SK"/>
        </w:rPr>
        <w:t>.</w:t>
      </w:r>
    </w:p>
    <w:p w:rsidR="001C49E2" w:rsidRPr="001C49E2" w:rsidRDefault="0079690C" w:rsidP="001C49E2">
      <w:pPr>
        <w:spacing w:after="119" w:line="240" w:lineRule="auto"/>
        <w:rPr>
          <w:rFonts w:ascii="Times New Roman" w:hAnsi="Times New Roman" w:cs="Times New Roman"/>
          <w:b/>
          <w:i/>
          <w:color w:val="000000"/>
          <w:sz w:val="24"/>
          <w:szCs w:val="24"/>
          <w:lang w:eastAsia="sk-SK"/>
        </w:rPr>
      </w:pPr>
      <w:r>
        <w:rPr>
          <w:rFonts w:ascii="Times New Roman" w:hAnsi="Times New Roman" w:cs="Times New Roman"/>
          <w:b/>
          <w:color w:val="000000"/>
          <w:sz w:val="24"/>
          <w:szCs w:val="24"/>
          <w:lang w:eastAsia="sk-SK"/>
        </w:rPr>
        <w:lastRenderedPageBreak/>
        <w:t>Príklad postupu obnovy v p</w:t>
      </w:r>
      <w:r w:rsidR="00057C76" w:rsidRPr="00057C76">
        <w:rPr>
          <w:rFonts w:ascii="Times New Roman" w:hAnsi="Times New Roman" w:cs="Times New Roman"/>
          <w:b/>
          <w:color w:val="000000"/>
          <w:sz w:val="24"/>
          <w:szCs w:val="24"/>
          <w:lang w:eastAsia="sk-SK"/>
        </w:rPr>
        <w:t>orast</w:t>
      </w:r>
      <w:r>
        <w:rPr>
          <w:rFonts w:ascii="Times New Roman" w:hAnsi="Times New Roman" w:cs="Times New Roman"/>
          <w:b/>
          <w:color w:val="000000"/>
          <w:sz w:val="24"/>
          <w:szCs w:val="24"/>
          <w:lang w:eastAsia="sk-SK"/>
        </w:rPr>
        <w:t>e</w:t>
      </w:r>
      <w:r w:rsidR="00057C76" w:rsidRPr="00057C76">
        <w:rPr>
          <w:rFonts w:ascii="Times New Roman" w:hAnsi="Times New Roman" w:cs="Times New Roman"/>
          <w:b/>
          <w:color w:val="000000"/>
          <w:sz w:val="24"/>
          <w:szCs w:val="24"/>
          <w:lang w:eastAsia="sk-SK"/>
        </w:rPr>
        <w:t xml:space="preserve"> č. </w:t>
      </w:r>
      <w:r w:rsidR="001C49E2" w:rsidRPr="00057C76">
        <w:rPr>
          <w:rFonts w:ascii="Times New Roman" w:hAnsi="Times New Roman" w:cs="Times New Roman"/>
          <w:b/>
          <w:color w:val="000000"/>
          <w:sz w:val="24"/>
          <w:szCs w:val="24"/>
          <w:lang w:eastAsia="sk-SK"/>
        </w:rPr>
        <w:t>370</w:t>
      </w:r>
      <w:r w:rsidR="001C49E2" w:rsidRPr="001C49E2">
        <w:rPr>
          <w:rFonts w:ascii="Times New Roman" w:hAnsi="Times New Roman" w:cs="Times New Roman"/>
          <w:b/>
          <w:i/>
          <w:color w:val="000000"/>
          <w:sz w:val="24"/>
          <w:szCs w:val="24"/>
          <w:lang w:eastAsia="sk-SK"/>
        </w:rPr>
        <w:t> </w:t>
      </w:r>
      <w:r w:rsidR="00057C76" w:rsidRPr="005E13FB">
        <w:rPr>
          <w:rFonts w:ascii="Times New Roman" w:hAnsi="Times New Roman" w:cs="Times New Roman"/>
          <w:color w:val="000000"/>
          <w:sz w:val="24"/>
          <w:szCs w:val="24"/>
          <w:lang w:eastAsia="sk-SK"/>
        </w:rPr>
        <w:t>LC Mestské lesy Banská Bystrica – Harmanec</w:t>
      </w:r>
    </w:p>
    <w:p w:rsidR="001C49E2" w:rsidRPr="001C49E2" w:rsidRDefault="001C49E2" w:rsidP="001C49E2">
      <w:pPr>
        <w:spacing w:after="119" w:line="240" w:lineRule="auto"/>
        <w:rPr>
          <w:rFonts w:ascii="Times New Roman" w:hAnsi="Times New Roman" w:cs="Times New Roman"/>
          <w:color w:val="000000"/>
          <w:sz w:val="24"/>
          <w:szCs w:val="24"/>
          <w:lang w:eastAsia="sk-SK"/>
        </w:rPr>
      </w:pPr>
      <w:r w:rsidRPr="001C49E2">
        <w:rPr>
          <w:rFonts w:ascii="Times New Roman" w:hAnsi="Times New Roman" w:cs="Times New Roman"/>
          <w:color w:val="000000"/>
          <w:sz w:val="24"/>
          <w:szCs w:val="24"/>
          <w:lang w:eastAsia="sk-SK"/>
        </w:rPr>
        <w:t xml:space="preserve">Nachádza sa v nadmorskej výške 870 –  1060 m n. m., na južnej expozícii, priemerný sklon 45 %. HSLT 502 svieže vápencové  jedľové bučiny, obnovné zastúpenie </w:t>
      </w:r>
      <w:proofErr w:type="spellStart"/>
      <w:r w:rsidRPr="001C49E2">
        <w:rPr>
          <w:rFonts w:ascii="Times New Roman" w:hAnsi="Times New Roman" w:cs="Times New Roman"/>
          <w:color w:val="000000"/>
          <w:sz w:val="24"/>
          <w:szCs w:val="24"/>
          <w:lang w:eastAsia="sk-SK"/>
        </w:rPr>
        <w:t>bk</w:t>
      </w:r>
      <w:proofErr w:type="spellEnd"/>
      <w:r w:rsidRPr="001C49E2">
        <w:rPr>
          <w:rFonts w:ascii="Times New Roman" w:hAnsi="Times New Roman" w:cs="Times New Roman"/>
          <w:color w:val="000000"/>
          <w:sz w:val="24"/>
          <w:szCs w:val="24"/>
          <w:lang w:eastAsia="sk-SK"/>
        </w:rPr>
        <w:t xml:space="preserve"> 55 %, </w:t>
      </w:r>
      <w:proofErr w:type="spellStart"/>
      <w:r w:rsidRPr="001C49E2">
        <w:rPr>
          <w:rFonts w:ascii="Times New Roman" w:hAnsi="Times New Roman" w:cs="Times New Roman"/>
          <w:color w:val="000000"/>
          <w:sz w:val="24"/>
          <w:szCs w:val="24"/>
          <w:lang w:eastAsia="sk-SK"/>
        </w:rPr>
        <w:t>sm</w:t>
      </w:r>
      <w:proofErr w:type="spellEnd"/>
      <w:r w:rsidRPr="001C49E2">
        <w:rPr>
          <w:rFonts w:ascii="Times New Roman" w:hAnsi="Times New Roman" w:cs="Times New Roman"/>
          <w:color w:val="000000"/>
          <w:sz w:val="24"/>
          <w:szCs w:val="24"/>
          <w:lang w:eastAsia="sk-SK"/>
        </w:rPr>
        <w:t xml:space="preserve"> 10 %, </w:t>
      </w:r>
      <w:proofErr w:type="spellStart"/>
      <w:r w:rsidRPr="001C49E2">
        <w:rPr>
          <w:rFonts w:ascii="Times New Roman" w:hAnsi="Times New Roman" w:cs="Times New Roman"/>
          <w:color w:val="000000"/>
          <w:sz w:val="24"/>
          <w:szCs w:val="24"/>
          <w:lang w:eastAsia="sk-SK"/>
        </w:rPr>
        <w:t>jd</w:t>
      </w:r>
      <w:proofErr w:type="spellEnd"/>
      <w:r w:rsidRPr="001C49E2">
        <w:rPr>
          <w:rFonts w:ascii="Times New Roman" w:hAnsi="Times New Roman" w:cs="Times New Roman"/>
          <w:color w:val="000000"/>
          <w:sz w:val="24"/>
          <w:szCs w:val="24"/>
          <w:lang w:eastAsia="sk-SK"/>
        </w:rPr>
        <w:t xml:space="preserve"> 25 %, </w:t>
      </w:r>
      <w:proofErr w:type="spellStart"/>
      <w:r w:rsidRPr="001C49E2">
        <w:rPr>
          <w:rFonts w:ascii="Times New Roman" w:hAnsi="Times New Roman" w:cs="Times New Roman"/>
          <w:color w:val="000000"/>
          <w:sz w:val="24"/>
          <w:szCs w:val="24"/>
          <w:lang w:eastAsia="sk-SK"/>
        </w:rPr>
        <w:t>jh</w:t>
      </w:r>
      <w:proofErr w:type="spellEnd"/>
      <w:r w:rsidRPr="001C49E2">
        <w:rPr>
          <w:rFonts w:ascii="Times New Roman" w:hAnsi="Times New Roman" w:cs="Times New Roman"/>
          <w:color w:val="000000"/>
          <w:sz w:val="24"/>
          <w:szCs w:val="24"/>
          <w:lang w:eastAsia="sk-SK"/>
        </w:rPr>
        <w:t xml:space="preserve"> 10 %.</w:t>
      </w:r>
    </w:p>
    <w:p w:rsidR="001C49E2" w:rsidRPr="001C49E2" w:rsidRDefault="001C49E2" w:rsidP="001C49E2">
      <w:pPr>
        <w:spacing w:after="119" w:line="240" w:lineRule="auto"/>
        <w:rPr>
          <w:rFonts w:ascii="Times New Roman" w:hAnsi="Times New Roman" w:cs="Times New Roman"/>
          <w:color w:val="000000"/>
          <w:sz w:val="24"/>
          <w:szCs w:val="24"/>
          <w:lang w:eastAsia="sk-SK"/>
        </w:rPr>
      </w:pPr>
      <w:r w:rsidRPr="001C49E2">
        <w:rPr>
          <w:rFonts w:ascii="Times New Roman" w:hAnsi="Times New Roman" w:cs="Times New Roman"/>
          <w:color w:val="000000"/>
          <w:sz w:val="24"/>
          <w:szCs w:val="24"/>
          <w:lang w:eastAsia="sk-SK"/>
        </w:rPr>
        <w:t>Vykonané:</w:t>
      </w:r>
    </w:p>
    <w:p w:rsidR="001C49E2" w:rsidRDefault="001C49E2" w:rsidP="001C49E2">
      <w:pPr>
        <w:spacing w:after="119" w:line="240" w:lineRule="auto"/>
        <w:rPr>
          <w:rFonts w:ascii="Times New Roman" w:hAnsi="Times New Roman" w:cs="Times New Roman"/>
          <w:color w:val="000000"/>
          <w:sz w:val="24"/>
          <w:szCs w:val="24"/>
          <w:lang w:eastAsia="sk-SK"/>
        </w:rPr>
      </w:pPr>
      <w:r w:rsidRPr="001C49E2">
        <w:rPr>
          <w:rFonts w:ascii="Times New Roman" w:hAnsi="Times New Roman" w:cs="Times New Roman"/>
          <w:noProof/>
          <w:color w:val="000000"/>
          <w:sz w:val="24"/>
          <w:szCs w:val="24"/>
          <w:lang w:eastAsia="sk-SK"/>
        </w:rPr>
        <w:drawing>
          <wp:inline distT="0" distB="0" distL="0" distR="0">
            <wp:extent cx="5767070" cy="1673225"/>
            <wp:effectExtent l="0" t="0" r="5080" b="317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7070" cy="1673225"/>
                    </a:xfrm>
                    <a:prstGeom prst="rect">
                      <a:avLst/>
                    </a:prstGeom>
                    <a:noFill/>
                    <a:ln>
                      <a:noFill/>
                    </a:ln>
                  </pic:spPr>
                </pic:pic>
              </a:graphicData>
            </a:graphic>
          </wp:inline>
        </w:drawing>
      </w:r>
    </w:p>
    <w:p w:rsidR="00535F5C" w:rsidRDefault="00535F5C" w:rsidP="001C49E2">
      <w:pPr>
        <w:spacing w:after="119" w:line="240" w:lineRule="auto"/>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Obr. 3 a 4</w:t>
      </w:r>
      <w:r w:rsidRPr="005E13FB">
        <w:rPr>
          <w:rFonts w:ascii="Times New Roman" w:hAnsi="Times New Roman" w:cs="Times New Roman"/>
          <w:color w:val="000000"/>
          <w:sz w:val="24"/>
          <w:szCs w:val="24"/>
          <w:lang w:eastAsia="sk-SK"/>
        </w:rPr>
        <w:t xml:space="preserve"> – porast č.370, LC </w:t>
      </w:r>
      <w:r w:rsidR="00AE38CA">
        <w:rPr>
          <w:rFonts w:ascii="Times New Roman" w:hAnsi="Times New Roman" w:cs="Times New Roman"/>
          <w:color w:val="000000"/>
          <w:sz w:val="24"/>
          <w:szCs w:val="24"/>
          <w:lang w:eastAsia="sk-SK"/>
        </w:rPr>
        <w:t>ML</w:t>
      </w:r>
      <w:r w:rsidRPr="005E13FB">
        <w:rPr>
          <w:rFonts w:ascii="Times New Roman" w:hAnsi="Times New Roman" w:cs="Times New Roman"/>
          <w:color w:val="000000"/>
          <w:sz w:val="24"/>
          <w:szCs w:val="24"/>
          <w:lang w:eastAsia="sk-SK"/>
        </w:rPr>
        <w:t xml:space="preserve"> Banská Bystrica – Harmanec, lanovkový terén, dorub robený v roku </w:t>
      </w:r>
      <w:r w:rsidR="000C3DB1">
        <w:rPr>
          <w:rFonts w:ascii="Times New Roman" w:hAnsi="Times New Roman" w:cs="Times New Roman"/>
          <w:color w:val="000000"/>
          <w:sz w:val="24"/>
          <w:szCs w:val="24"/>
          <w:lang w:eastAsia="sk-SK"/>
        </w:rPr>
        <w:t xml:space="preserve">2012 po predchádzajúcom </w:t>
      </w:r>
      <w:proofErr w:type="spellStart"/>
      <w:r w:rsidR="000C3DB1">
        <w:rPr>
          <w:rFonts w:ascii="Times New Roman" w:hAnsi="Times New Roman" w:cs="Times New Roman"/>
          <w:color w:val="000000"/>
          <w:sz w:val="24"/>
          <w:szCs w:val="24"/>
          <w:lang w:eastAsia="sk-SK"/>
        </w:rPr>
        <w:t>presvetľ</w:t>
      </w:r>
      <w:r w:rsidRPr="005E13FB">
        <w:rPr>
          <w:rFonts w:ascii="Times New Roman" w:hAnsi="Times New Roman" w:cs="Times New Roman"/>
          <w:color w:val="000000"/>
          <w:sz w:val="24"/>
          <w:szCs w:val="24"/>
          <w:lang w:eastAsia="sk-SK"/>
        </w:rPr>
        <w:t>ovacom</w:t>
      </w:r>
      <w:proofErr w:type="spellEnd"/>
      <w:r w:rsidRPr="005E13FB">
        <w:rPr>
          <w:rFonts w:ascii="Times New Roman" w:hAnsi="Times New Roman" w:cs="Times New Roman"/>
          <w:color w:val="000000"/>
          <w:sz w:val="24"/>
          <w:szCs w:val="24"/>
          <w:lang w:eastAsia="sk-SK"/>
        </w:rPr>
        <w:t xml:space="preserve"> rube z roku 1999. Podiel PZ z odkrytej plochy 84%</w:t>
      </w:r>
    </w:p>
    <w:p w:rsidR="00535F5C" w:rsidRPr="001C49E2" w:rsidRDefault="00535F5C" w:rsidP="00535F5C">
      <w:pPr>
        <w:spacing w:after="119" w:line="240" w:lineRule="auto"/>
        <w:jc w:val="center"/>
        <w:rPr>
          <w:rFonts w:ascii="Times New Roman" w:hAnsi="Times New Roman" w:cs="Times New Roman"/>
          <w:color w:val="000000"/>
          <w:sz w:val="24"/>
          <w:szCs w:val="24"/>
          <w:lang w:eastAsia="sk-SK"/>
        </w:rPr>
      </w:pPr>
      <w:r>
        <w:rPr>
          <w:rFonts w:ascii="Times New Roman" w:hAnsi="Times New Roman" w:cs="Times New Roman"/>
          <w:noProof/>
          <w:color w:val="000000"/>
          <w:sz w:val="24"/>
          <w:szCs w:val="24"/>
          <w:lang w:eastAsia="sk-SK"/>
        </w:rPr>
        <w:drawing>
          <wp:inline distT="0" distB="0" distL="0" distR="0">
            <wp:extent cx="4759037" cy="2514600"/>
            <wp:effectExtent l="0" t="0" r="3810" b="0"/>
            <wp:docPr id="10" name="Obrázok 10" descr="C:\edo\prezentácia\2018 sliač\foto\370\DSC_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do\prezentácia\2018 sliač\foto\370\DSC_0414.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358"/>
                    <a:stretch/>
                  </pic:blipFill>
                  <pic:spPr bwMode="auto">
                    <a:xfrm>
                      <a:off x="0" y="0"/>
                      <a:ext cx="4769257" cy="2520000"/>
                    </a:xfrm>
                    <a:prstGeom prst="rect">
                      <a:avLst/>
                    </a:prstGeom>
                    <a:noFill/>
                    <a:ln>
                      <a:noFill/>
                    </a:ln>
                    <a:extLst>
                      <a:ext uri="{53640926-AAD7-44D8-BBD7-CCE9431645EC}">
                        <a14:shadowObscured xmlns:a14="http://schemas.microsoft.com/office/drawing/2010/main"/>
                      </a:ext>
                    </a:extLst>
                  </pic:spPr>
                </pic:pic>
              </a:graphicData>
            </a:graphic>
          </wp:inline>
        </w:drawing>
      </w:r>
    </w:p>
    <w:p w:rsidR="00535F5C" w:rsidRDefault="00057C76" w:rsidP="00057C76">
      <w:pPr>
        <w:spacing w:after="119" w:line="240" w:lineRule="auto"/>
        <w:rPr>
          <w:rFonts w:ascii="Times New Roman" w:hAnsi="Times New Roman" w:cs="Times New Roman"/>
          <w:color w:val="000000"/>
          <w:sz w:val="24"/>
          <w:szCs w:val="24"/>
          <w:lang w:eastAsia="sk-SK"/>
        </w:rPr>
      </w:pPr>
      <w:r w:rsidRPr="005E13FB">
        <w:rPr>
          <w:noProof/>
          <w:sz w:val="24"/>
          <w:szCs w:val="24"/>
          <w:lang w:eastAsia="sk-SK"/>
        </w:rPr>
        <w:drawing>
          <wp:anchor distT="0" distB="0" distL="114300" distR="114300" simplePos="0" relativeHeight="251660288" behindDoc="0" locked="0" layoutInCell="1" allowOverlap="1" wp14:anchorId="16ADE3AB" wp14:editId="2803DA8F">
            <wp:simplePos x="0" y="0"/>
            <wp:positionH relativeFrom="column">
              <wp:posOffset>502920</wp:posOffset>
            </wp:positionH>
            <wp:positionV relativeFrom="paragraph">
              <wp:posOffset>327025</wp:posOffset>
            </wp:positionV>
            <wp:extent cx="4758690" cy="2874645"/>
            <wp:effectExtent l="0" t="0" r="3810" b="1905"/>
            <wp:wrapTopAndBottom/>
            <wp:docPr id="5" name="Obrázok 5" descr="C:\edo\foto\2018\JPRL 16, 370, 482 Dedkovo\DSC_0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foto\2018\JPRL 16, 370, 482 Dedkovo\DSC_038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901"/>
                    <a:stretch/>
                  </pic:blipFill>
                  <pic:spPr bwMode="auto">
                    <a:xfrm>
                      <a:off x="0" y="0"/>
                      <a:ext cx="4758690" cy="2874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z w:val="24"/>
          <w:szCs w:val="24"/>
          <w:lang w:eastAsia="sk-SK"/>
        </w:rPr>
        <w:t>Obr. 4</w:t>
      </w:r>
    </w:p>
    <w:p w:rsidR="0098772C" w:rsidRDefault="002A451F" w:rsidP="0098772C">
      <w:pPr>
        <w:spacing w:after="119" w:line="240" w:lineRule="auto"/>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lastRenderedPageBreak/>
        <w:t>Obr. 5</w:t>
      </w:r>
      <w:r w:rsidR="0098772C">
        <w:rPr>
          <w:rFonts w:ascii="Times New Roman" w:hAnsi="Times New Roman" w:cs="Times New Roman"/>
          <w:color w:val="000000"/>
          <w:sz w:val="24"/>
          <w:szCs w:val="24"/>
          <w:lang w:eastAsia="sk-SK"/>
        </w:rPr>
        <w:t xml:space="preserve"> – porast č.</w:t>
      </w:r>
      <w:r w:rsidR="0098772C" w:rsidRPr="005E13FB">
        <w:rPr>
          <w:rFonts w:ascii="Times New Roman" w:hAnsi="Times New Roman" w:cs="Times New Roman"/>
          <w:color w:val="000000"/>
          <w:sz w:val="24"/>
          <w:szCs w:val="24"/>
          <w:lang w:eastAsia="sk-SK"/>
        </w:rPr>
        <w:t xml:space="preserve">70, LC </w:t>
      </w:r>
      <w:r w:rsidR="0098772C">
        <w:rPr>
          <w:rFonts w:ascii="Times New Roman" w:hAnsi="Times New Roman" w:cs="Times New Roman"/>
          <w:color w:val="000000"/>
          <w:sz w:val="24"/>
          <w:szCs w:val="24"/>
          <w:lang w:eastAsia="sk-SK"/>
        </w:rPr>
        <w:t>ML</w:t>
      </w:r>
      <w:r w:rsidR="0098772C" w:rsidRPr="005E13FB">
        <w:rPr>
          <w:rFonts w:ascii="Times New Roman" w:hAnsi="Times New Roman" w:cs="Times New Roman"/>
          <w:color w:val="000000"/>
          <w:sz w:val="24"/>
          <w:szCs w:val="24"/>
          <w:lang w:eastAsia="sk-SK"/>
        </w:rPr>
        <w:t xml:space="preserve"> Banská Bystrica – Harmanec, lanovkový terén, </w:t>
      </w:r>
      <w:r w:rsidR="0098772C">
        <w:rPr>
          <w:rFonts w:ascii="Times New Roman" w:hAnsi="Times New Roman" w:cs="Times New Roman"/>
          <w:color w:val="000000"/>
          <w:sz w:val="24"/>
          <w:szCs w:val="24"/>
          <w:lang w:eastAsia="sk-SK"/>
        </w:rPr>
        <w:t>presvetlenie  robené</w:t>
      </w:r>
      <w:r w:rsidR="0098772C" w:rsidRPr="005E13FB">
        <w:rPr>
          <w:rFonts w:ascii="Times New Roman" w:hAnsi="Times New Roman" w:cs="Times New Roman"/>
          <w:color w:val="000000"/>
          <w:sz w:val="24"/>
          <w:szCs w:val="24"/>
          <w:lang w:eastAsia="sk-SK"/>
        </w:rPr>
        <w:t xml:space="preserve"> v roku </w:t>
      </w:r>
      <w:r w:rsidR="007B4128" w:rsidRPr="007B4128">
        <w:rPr>
          <w:rFonts w:ascii="Times New Roman" w:hAnsi="Times New Roman" w:cs="Times New Roman"/>
          <w:color w:val="000000"/>
          <w:sz w:val="24"/>
          <w:szCs w:val="24"/>
          <w:lang w:eastAsia="sk-SK"/>
        </w:rPr>
        <w:t>2010</w:t>
      </w:r>
      <w:r w:rsidR="0098772C" w:rsidRPr="005E13FB">
        <w:rPr>
          <w:rFonts w:ascii="Times New Roman" w:hAnsi="Times New Roman" w:cs="Times New Roman"/>
          <w:color w:val="000000"/>
          <w:sz w:val="24"/>
          <w:szCs w:val="24"/>
          <w:lang w:eastAsia="sk-SK"/>
        </w:rPr>
        <w:t xml:space="preserve"> </w:t>
      </w:r>
      <w:r w:rsidR="0098772C">
        <w:rPr>
          <w:rFonts w:ascii="Times New Roman" w:hAnsi="Times New Roman" w:cs="Times New Roman"/>
          <w:color w:val="000000"/>
          <w:sz w:val="24"/>
          <w:szCs w:val="24"/>
          <w:lang w:eastAsia="sk-SK"/>
        </w:rPr>
        <w:t xml:space="preserve">. Dorub naplánovaný realizovať v roku 2019. </w:t>
      </w:r>
      <w:r w:rsidR="0098772C" w:rsidRPr="005E13FB">
        <w:rPr>
          <w:rFonts w:ascii="Times New Roman" w:hAnsi="Times New Roman" w:cs="Times New Roman"/>
          <w:color w:val="000000"/>
          <w:sz w:val="24"/>
          <w:szCs w:val="24"/>
          <w:lang w:eastAsia="sk-SK"/>
        </w:rPr>
        <w:t xml:space="preserve">Podiel PZ </w:t>
      </w:r>
      <w:r w:rsidR="0098772C">
        <w:rPr>
          <w:rFonts w:ascii="Times New Roman" w:hAnsi="Times New Roman" w:cs="Times New Roman"/>
          <w:color w:val="000000"/>
          <w:sz w:val="24"/>
          <w:szCs w:val="24"/>
          <w:lang w:eastAsia="sk-SK"/>
        </w:rPr>
        <w:t>100%.</w:t>
      </w:r>
    </w:p>
    <w:p w:rsidR="0098772C" w:rsidRDefault="0098772C">
      <w:pPr>
        <w:rPr>
          <w:rFonts w:ascii="Times New Roman" w:hAnsi="Times New Roman" w:cs="Times New Roman"/>
          <w:b/>
          <w:color w:val="000000"/>
          <w:sz w:val="24"/>
          <w:szCs w:val="24"/>
          <w:lang w:eastAsia="sk-SK"/>
        </w:rPr>
      </w:pPr>
    </w:p>
    <w:p w:rsidR="00B60B66" w:rsidRDefault="0098772C" w:rsidP="0098772C">
      <w:pPr>
        <w:jc w:val="center"/>
        <w:rPr>
          <w:rFonts w:ascii="Times New Roman" w:hAnsi="Times New Roman" w:cs="Times New Roman"/>
          <w:b/>
          <w:color w:val="000000"/>
          <w:sz w:val="24"/>
          <w:szCs w:val="24"/>
          <w:lang w:eastAsia="sk-SK"/>
        </w:rPr>
      </w:pPr>
      <w:r>
        <w:rPr>
          <w:rFonts w:ascii="Times New Roman" w:hAnsi="Times New Roman" w:cs="Times New Roman"/>
          <w:b/>
          <w:noProof/>
          <w:color w:val="000000"/>
          <w:sz w:val="24"/>
          <w:szCs w:val="24"/>
          <w:lang w:eastAsia="sk-SK"/>
        </w:rPr>
        <w:drawing>
          <wp:inline distT="0" distB="0" distL="0" distR="0" wp14:anchorId="7A957EF2" wp14:editId="5433FB34">
            <wp:extent cx="4826493" cy="3240000"/>
            <wp:effectExtent l="0" t="0" r="0" b="0"/>
            <wp:docPr id="2" name="Obrázok 2" descr="C:\edo\prezentácia\2018 sliač\foto\Japeň holiny 10.2017\DSC_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ezentácia\2018 sliač\foto\Japeň holiny 10.2017\DSC_069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6493" cy="3240000"/>
                    </a:xfrm>
                    <a:prstGeom prst="rect">
                      <a:avLst/>
                    </a:prstGeom>
                    <a:noFill/>
                    <a:ln>
                      <a:noFill/>
                    </a:ln>
                  </pic:spPr>
                </pic:pic>
              </a:graphicData>
            </a:graphic>
          </wp:inline>
        </w:drawing>
      </w:r>
    </w:p>
    <w:p w:rsidR="0098772C" w:rsidRDefault="002A451F" w:rsidP="0098772C">
      <w:pPr>
        <w:spacing w:after="119" w:line="240" w:lineRule="auto"/>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 xml:space="preserve">Obr. 6 </w:t>
      </w:r>
      <w:r w:rsidR="0098772C">
        <w:rPr>
          <w:rFonts w:ascii="Times New Roman" w:hAnsi="Times New Roman" w:cs="Times New Roman"/>
          <w:color w:val="000000"/>
          <w:sz w:val="24"/>
          <w:szCs w:val="24"/>
          <w:lang w:eastAsia="sk-SK"/>
        </w:rPr>
        <w:t xml:space="preserve"> – porast č.75</w:t>
      </w:r>
      <w:r w:rsidR="0098772C" w:rsidRPr="005E13FB">
        <w:rPr>
          <w:rFonts w:ascii="Times New Roman" w:hAnsi="Times New Roman" w:cs="Times New Roman"/>
          <w:color w:val="000000"/>
          <w:sz w:val="24"/>
          <w:szCs w:val="24"/>
          <w:lang w:eastAsia="sk-SK"/>
        </w:rPr>
        <w:t xml:space="preserve">, LC </w:t>
      </w:r>
      <w:r w:rsidR="0098772C">
        <w:rPr>
          <w:rFonts w:ascii="Times New Roman" w:hAnsi="Times New Roman" w:cs="Times New Roman"/>
          <w:color w:val="000000"/>
          <w:sz w:val="24"/>
          <w:szCs w:val="24"/>
          <w:lang w:eastAsia="sk-SK"/>
        </w:rPr>
        <w:t>ML</w:t>
      </w:r>
      <w:r w:rsidR="0098772C" w:rsidRPr="005E13FB">
        <w:rPr>
          <w:rFonts w:ascii="Times New Roman" w:hAnsi="Times New Roman" w:cs="Times New Roman"/>
          <w:color w:val="000000"/>
          <w:sz w:val="24"/>
          <w:szCs w:val="24"/>
          <w:lang w:eastAsia="sk-SK"/>
        </w:rPr>
        <w:t xml:space="preserve"> Banská Bystrica – Harmanec, lanovkový terén, dorub robený v roku </w:t>
      </w:r>
      <w:r w:rsidR="007B4128" w:rsidRPr="007B4128">
        <w:rPr>
          <w:rFonts w:ascii="Times New Roman" w:hAnsi="Times New Roman" w:cs="Times New Roman"/>
          <w:color w:val="000000"/>
          <w:sz w:val="24"/>
          <w:szCs w:val="24"/>
          <w:lang w:eastAsia="sk-SK"/>
        </w:rPr>
        <w:t>2009</w:t>
      </w:r>
      <w:r w:rsidR="00BA6C41">
        <w:rPr>
          <w:rFonts w:ascii="Times New Roman" w:hAnsi="Times New Roman" w:cs="Times New Roman"/>
          <w:color w:val="000000"/>
          <w:sz w:val="24"/>
          <w:szCs w:val="24"/>
          <w:lang w:eastAsia="sk-SK"/>
        </w:rPr>
        <w:t xml:space="preserve"> </w:t>
      </w:r>
      <w:r w:rsidR="0098772C" w:rsidRPr="005E13FB">
        <w:rPr>
          <w:rFonts w:ascii="Times New Roman" w:hAnsi="Times New Roman" w:cs="Times New Roman"/>
          <w:color w:val="000000"/>
          <w:sz w:val="24"/>
          <w:szCs w:val="24"/>
          <w:lang w:eastAsia="sk-SK"/>
        </w:rPr>
        <w:t xml:space="preserve">. Podiel PZ z odkrytej plochy </w:t>
      </w:r>
      <w:r w:rsidR="007B4128">
        <w:rPr>
          <w:rFonts w:ascii="Times New Roman" w:hAnsi="Times New Roman" w:cs="Times New Roman"/>
          <w:color w:val="000000"/>
          <w:sz w:val="24"/>
          <w:szCs w:val="24"/>
          <w:lang w:eastAsia="sk-SK"/>
        </w:rPr>
        <w:t xml:space="preserve">90 </w:t>
      </w:r>
      <w:r w:rsidR="0098772C" w:rsidRPr="005E13FB">
        <w:rPr>
          <w:rFonts w:ascii="Times New Roman" w:hAnsi="Times New Roman" w:cs="Times New Roman"/>
          <w:color w:val="000000"/>
          <w:sz w:val="24"/>
          <w:szCs w:val="24"/>
          <w:lang w:eastAsia="sk-SK"/>
        </w:rPr>
        <w:t>%</w:t>
      </w:r>
      <w:r w:rsidR="007B4128">
        <w:rPr>
          <w:rFonts w:ascii="Times New Roman" w:hAnsi="Times New Roman" w:cs="Times New Roman"/>
          <w:color w:val="000000"/>
          <w:sz w:val="24"/>
          <w:szCs w:val="24"/>
          <w:lang w:eastAsia="sk-SK"/>
        </w:rPr>
        <w:t>.</w:t>
      </w:r>
      <w:r w:rsidR="00BA6C41">
        <w:rPr>
          <w:rFonts w:ascii="Times New Roman" w:hAnsi="Times New Roman" w:cs="Times New Roman"/>
          <w:color w:val="000000"/>
          <w:sz w:val="24"/>
          <w:szCs w:val="24"/>
          <w:lang w:eastAsia="sk-SK"/>
        </w:rPr>
        <w:t xml:space="preserve"> Ponechanie </w:t>
      </w:r>
      <w:proofErr w:type="spellStart"/>
      <w:r w:rsidR="00BA6C41">
        <w:rPr>
          <w:rFonts w:ascii="Times New Roman" w:hAnsi="Times New Roman" w:cs="Times New Roman"/>
          <w:color w:val="000000"/>
          <w:sz w:val="24"/>
          <w:szCs w:val="24"/>
          <w:lang w:eastAsia="sk-SK"/>
        </w:rPr>
        <w:t>výstavkov</w:t>
      </w:r>
      <w:proofErr w:type="spellEnd"/>
      <w:r w:rsidR="00BA6C41">
        <w:rPr>
          <w:rFonts w:ascii="Times New Roman" w:hAnsi="Times New Roman" w:cs="Times New Roman"/>
          <w:color w:val="000000"/>
          <w:sz w:val="24"/>
          <w:szCs w:val="24"/>
          <w:lang w:eastAsia="sk-SK"/>
        </w:rPr>
        <w:t xml:space="preserve"> </w:t>
      </w:r>
      <w:bookmarkStart w:id="0" w:name="_GoBack"/>
      <w:bookmarkEnd w:id="0"/>
      <w:r w:rsidR="00BA6C41">
        <w:rPr>
          <w:rFonts w:ascii="Times New Roman" w:hAnsi="Times New Roman" w:cs="Times New Roman"/>
          <w:color w:val="000000"/>
          <w:sz w:val="24"/>
          <w:szCs w:val="24"/>
          <w:lang w:eastAsia="sk-SK"/>
        </w:rPr>
        <w:t>na dožitie.</w:t>
      </w:r>
    </w:p>
    <w:p w:rsidR="0098772C" w:rsidRDefault="0098772C">
      <w:pPr>
        <w:rPr>
          <w:rFonts w:ascii="Times New Roman" w:hAnsi="Times New Roman" w:cs="Times New Roman"/>
          <w:b/>
          <w:color w:val="000000"/>
          <w:sz w:val="24"/>
          <w:szCs w:val="24"/>
          <w:lang w:eastAsia="sk-SK"/>
        </w:rPr>
      </w:pPr>
    </w:p>
    <w:p w:rsidR="0098772C" w:rsidRDefault="00BA6C41" w:rsidP="0098772C">
      <w:pPr>
        <w:jc w:val="center"/>
        <w:rPr>
          <w:rFonts w:ascii="Times New Roman" w:hAnsi="Times New Roman" w:cs="Times New Roman"/>
          <w:b/>
          <w:color w:val="000000"/>
          <w:sz w:val="24"/>
          <w:szCs w:val="24"/>
          <w:lang w:eastAsia="sk-SK"/>
        </w:rPr>
      </w:pPr>
      <w:r>
        <w:rPr>
          <w:rFonts w:ascii="Times New Roman" w:hAnsi="Times New Roman" w:cs="Times New Roman"/>
          <w:b/>
          <w:noProof/>
          <w:color w:val="000000"/>
          <w:sz w:val="24"/>
          <w:szCs w:val="24"/>
          <w:lang w:eastAsia="sk-SK"/>
        </w:rPr>
        <w:drawing>
          <wp:inline distT="0" distB="0" distL="0" distR="0">
            <wp:extent cx="4831689" cy="3240000"/>
            <wp:effectExtent l="0" t="0" r="7620" b="0"/>
            <wp:docPr id="7" name="Obrázok 7" descr="C:\edo\prezentácia\2018 sliač\foto\Japeň holiny 10.2017\DSC_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ezentácia\2018 sliač\foto\Japeň holiny 10.2017\DSC_07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1689" cy="3240000"/>
                    </a:xfrm>
                    <a:prstGeom prst="rect">
                      <a:avLst/>
                    </a:prstGeom>
                    <a:noFill/>
                    <a:ln>
                      <a:noFill/>
                    </a:ln>
                  </pic:spPr>
                </pic:pic>
              </a:graphicData>
            </a:graphic>
          </wp:inline>
        </w:drawing>
      </w:r>
    </w:p>
    <w:p w:rsidR="00BA6C41" w:rsidRDefault="00BA6C41" w:rsidP="0079690C">
      <w:pPr>
        <w:spacing w:after="119" w:line="240" w:lineRule="auto"/>
        <w:jc w:val="both"/>
        <w:rPr>
          <w:rFonts w:ascii="Times New Roman" w:hAnsi="Times New Roman" w:cs="Times New Roman"/>
          <w:b/>
          <w:color w:val="000000"/>
          <w:sz w:val="24"/>
          <w:szCs w:val="24"/>
          <w:lang w:eastAsia="sk-SK"/>
        </w:rPr>
      </w:pPr>
    </w:p>
    <w:p w:rsidR="00BA6C41" w:rsidRDefault="00BA6C41" w:rsidP="0079690C">
      <w:pPr>
        <w:spacing w:after="119" w:line="240" w:lineRule="auto"/>
        <w:jc w:val="both"/>
        <w:rPr>
          <w:rFonts w:ascii="Times New Roman" w:hAnsi="Times New Roman" w:cs="Times New Roman"/>
          <w:b/>
          <w:color w:val="000000"/>
          <w:sz w:val="24"/>
          <w:szCs w:val="24"/>
          <w:lang w:eastAsia="sk-SK"/>
        </w:rPr>
      </w:pPr>
    </w:p>
    <w:p w:rsidR="00583496" w:rsidRDefault="00583496" w:rsidP="0079690C">
      <w:pPr>
        <w:spacing w:after="119" w:line="240" w:lineRule="auto"/>
        <w:jc w:val="both"/>
        <w:rPr>
          <w:rFonts w:ascii="Times New Roman" w:hAnsi="Times New Roman" w:cs="Times New Roman"/>
          <w:b/>
          <w:color w:val="000000"/>
          <w:sz w:val="24"/>
          <w:szCs w:val="24"/>
          <w:lang w:eastAsia="sk-SK"/>
        </w:rPr>
      </w:pPr>
      <w:r>
        <w:rPr>
          <w:rFonts w:ascii="Times New Roman" w:hAnsi="Times New Roman" w:cs="Times New Roman"/>
          <w:b/>
          <w:color w:val="000000"/>
          <w:sz w:val="24"/>
          <w:szCs w:val="24"/>
          <w:lang w:eastAsia="sk-SK"/>
        </w:rPr>
        <w:lastRenderedPageBreak/>
        <w:t>Obhospodarovanie lesných porastov v strmých terénoch v kategórii lesa ochranného</w:t>
      </w:r>
    </w:p>
    <w:p w:rsidR="00180FBE" w:rsidRDefault="00180FBE" w:rsidP="0079690C">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r>
      <w:r w:rsidR="001A6D54">
        <w:rPr>
          <w:rFonts w:ascii="Times New Roman" w:hAnsi="Times New Roman" w:cs="Times New Roman"/>
          <w:color w:val="000000"/>
          <w:sz w:val="24"/>
          <w:szCs w:val="24"/>
          <w:lang w:eastAsia="sk-SK"/>
        </w:rPr>
        <w:t>Prioritná funkcia</w:t>
      </w:r>
      <w:r w:rsidR="001A6D54" w:rsidRPr="001A6D54">
        <w:rPr>
          <w:rFonts w:ascii="Times New Roman" w:hAnsi="Times New Roman" w:cs="Times New Roman"/>
          <w:color w:val="000000"/>
          <w:sz w:val="24"/>
          <w:szCs w:val="24"/>
          <w:lang w:eastAsia="sk-SK"/>
        </w:rPr>
        <w:t xml:space="preserve"> </w:t>
      </w:r>
      <w:r w:rsidR="001A6D54" w:rsidRPr="000C3DB1">
        <w:rPr>
          <w:rFonts w:ascii="Times New Roman" w:hAnsi="Times New Roman" w:cs="Times New Roman"/>
          <w:b/>
          <w:color w:val="000000"/>
          <w:sz w:val="24"/>
          <w:szCs w:val="24"/>
          <w:lang w:eastAsia="sk-SK"/>
        </w:rPr>
        <w:t>ochranných lesov</w:t>
      </w:r>
      <w:r w:rsidR="001A6D54" w:rsidRPr="001A6D54">
        <w:rPr>
          <w:rFonts w:ascii="Times New Roman" w:hAnsi="Times New Roman" w:cs="Times New Roman"/>
          <w:color w:val="000000"/>
          <w:sz w:val="24"/>
          <w:szCs w:val="24"/>
          <w:lang w:eastAsia="sk-SK"/>
        </w:rPr>
        <w:t xml:space="preserve"> </w:t>
      </w:r>
      <w:r w:rsidR="001A6D54">
        <w:rPr>
          <w:rFonts w:ascii="Times New Roman" w:hAnsi="Times New Roman" w:cs="Times New Roman"/>
          <w:color w:val="000000"/>
          <w:sz w:val="24"/>
          <w:szCs w:val="24"/>
          <w:lang w:eastAsia="sk-SK"/>
        </w:rPr>
        <w:t>vychádza z prírodných podmienok</w:t>
      </w:r>
      <w:r w:rsidR="001A6D54" w:rsidRPr="001A6D54">
        <w:rPr>
          <w:rFonts w:ascii="Times New Roman" w:hAnsi="Times New Roman" w:cs="Times New Roman"/>
          <w:color w:val="000000"/>
          <w:sz w:val="24"/>
          <w:szCs w:val="24"/>
          <w:lang w:eastAsia="sk-SK"/>
        </w:rPr>
        <w:t xml:space="preserve"> </w:t>
      </w:r>
      <w:r w:rsidR="001A6D54">
        <w:rPr>
          <w:rFonts w:ascii="Times New Roman" w:hAnsi="Times New Roman" w:cs="Times New Roman"/>
          <w:color w:val="000000"/>
          <w:sz w:val="24"/>
          <w:szCs w:val="24"/>
          <w:lang w:eastAsia="sk-SK"/>
        </w:rPr>
        <w:t>a nie je drevoprodukčná. Sú vyhlasované za účelom hlavne ochr</w:t>
      </w:r>
      <w:r w:rsidR="0079690C">
        <w:rPr>
          <w:rFonts w:ascii="Times New Roman" w:hAnsi="Times New Roman" w:cs="Times New Roman"/>
          <w:color w:val="000000"/>
          <w:sz w:val="24"/>
          <w:szCs w:val="24"/>
          <w:lang w:eastAsia="sk-SK"/>
        </w:rPr>
        <w:t>any pôdy, alebo nižšie položených porastov</w:t>
      </w:r>
      <w:r w:rsidR="001A6D54">
        <w:rPr>
          <w:rFonts w:ascii="Times New Roman" w:hAnsi="Times New Roman" w:cs="Times New Roman"/>
          <w:color w:val="000000"/>
          <w:sz w:val="24"/>
          <w:szCs w:val="24"/>
          <w:lang w:eastAsia="sk-SK"/>
        </w:rPr>
        <w:t xml:space="preserve"> (protilavínová funkcia). V minulosti bolo zaužívané, že v  takýchto porastoch sa nehospodárilo a nechávali sa na </w:t>
      </w:r>
      <w:proofErr w:type="spellStart"/>
      <w:r w:rsidR="001A6D54">
        <w:rPr>
          <w:rFonts w:ascii="Times New Roman" w:hAnsi="Times New Roman" w:cs="Times New Roman"/>
          <w:color w:val="000000"/>
          <w:sz w:val="24"/>
          <w:szCs w:val="24"/>
          <w:lang w:eastAsia="sk-SK"/>
        </w:rPr>
        <w:t>samovývoj</w:t>
      </w:r>
      <w:proofErr w:type="spellEnd"/>
      <w:r w:rsidR="001A6D54">
        <w:rPr>
          <w:rFonts w:ascii="Times New Roman" w:hAnsi="Times New Roman" w:cs="Times New Roman"/>
          <w:color w:val="000000"/>
          <w:sz w:val="24"/>
          <w:szCs w:val="24"/>
          <w:lang w:eastAsia="sk-SK"/>
        </w:rPr>
        <w:t>.  Naša</w:t>
      </w:r>
      <w:r w:rsidR="00A422D0">
        <w:rPr>
          <w:rFonts w:ascii="Times New Roman" w:hAnsi="Times New Roman" w:cs="Times New Roman"/>
          <w:color w:val="000000"/>
          <w:sz w:val="24"/>
          <w:szCs w:val="24"/>
          <w:lang w:eastAsia="sk-SK"/>
        </w:rPr>
        <w:t xml:space="preserve"> dlhoročná </w:t>
      </w:r>
      <w:r w:rsidR="001A6D54">
        <w:rPr>
          <w:rFonts w:ascii="Times New Roman" w:hAnsi="Times New Roman" w:cs="Times New Roman"/>
          <w:color w:val="000000"/>
          <w:sz w:val="24"/>
          <w:szCs w:val="24"/>
          <w:lang w:eastAsia="sk-SK"/>
        </w:rPr>
        <w:t xml:space="preserve"> </w:t>
      </w:r>
      <w:r w:rsidR="00A422D0">
        <w:rPr>
          <w:rFonts w:ascii="Times New Roman" w:hAnsi="Times New Roman" w:cs="Times New Roman"/>
          <w:color w:val="000000"/>
          <w:sz w:val="24"/>
          <w:szCs w:val="24"/>
          <w:lang w:eastAsia="sk-SK"/>
        </w:rPr>
        <w:t xml:space="preserve">(25 </w:t>
      </w:r>
      <w:r w:rsidR="0079690C">
        <w:rPr>
          <w:rFonts w:ascii="Times New Roman" w:hAnsi="Times New Roman" w:cs="Times New Roman"/>
          <w:color w:val="000000"/>
          <w:sz w:val="24"/>
          <w:szCs w:val="24"/>
          <w:lang w:eastAsia="sk-SK"/>
        </w:rPr>
        <w:t>ročná</w:t>
      </w:r>
      <w:r w:rsidR="00A422D0">
        <w:rPr>
          <w:rFonts w:ascii="Times New Roman" w:hAnsi="Times New Roman" w:cs="Times New Roman"/>
          <w:color w:val="000000"/>
          <w:sz w:val="24"/>
          <w:szCs w:val="24"/>
          <w:lang w:eastAsia="sk-SK"/>
        </w:rPr>
        <w:t xml:space="preserve">) </w:t>
      </w:r>
      <w:r w:rsidR="001A6D54">
        <w:rPr>
          <w:rFonts w:ascii="Times New Roman" w:hAnsi="Times New Roman" w:cs="Times New Roman"/>
          <w:color w:val="000000"/>
          <w:sz w:val="24"/>
          <w:szCs w:val="24"/>
          <w:lang w:eastAsia="sk-SK"/>
        </w:rPr>
        <w:t>praktická skúsenosť nám ale ukázala, že v ochranných lesoch je potrebné primerane zasahovať</w:t>
      </w:r>
      <w:r w:rsidR="00A422D0">
        <w:rPr>
          <w:rFonts w:ascii="Times New Roman" w:hAnsi="Times New Roman" w:cs="Times New Roman"/>
          <w:color w:val="000000"/>
          <w:sz w:val="24"/>
          <w:szCs w:val="24"/>
          <w:lang w:eastAsia="sk-SK"/>
        </w:rPr>
        <w:t xml:space="preserve">. Dôvodov je viacero. Dominantnou drevinou našich ochranných lesov je buk lesný s vekom 120 a viac rokov. V dôsledku toho, že sa v minulosti v nich nezasahovalo došlo prirodzene k vývoju kedy sa porasty zväčša nachádzajú v štádia optima podľa vývojového cyklu pralesov. Majú plný </w:t>
      </w:r>
      <w:proofErr w:type="spellStart"/>
      <w:r w:rsidR="00A422D0">
        <w:rPr>
          <w:rFonts w:ascii="Times New Roman" w:hAnsi="Times New Roman" w:cs="Times New Roman"/>
          <w:color w:val="000000"/>
          <w:sz w:val="24"/>
          <w:szCs w:val="24"/>
          <w:lang w:eastAsia="sk-SK"/>
        </w:rPr>
        <w:t>zápoj</w:t>
      </w:r>
      <w:proofErr w:type="spellEnd"/>
      <w:r w:rsidR="00A422D0">
        <w:rPr>
          <w:rFonts w:ascii="Times New Roman" w:hAnsi="Times New Roman" w:cs="Times New Roman"/>
          <w:color w:val="000000"/>
          <w:sz w:val="24"/>
          <w:szCs w:val="24"/>
          <w:lang w:eastAsia="sk-SK"/>
        </w:rPr>
        <w:t xml:space="preserve">, neprepúšťajúci svetlo a tak sa v spodnej </w:t>
      </w:r>
      <w:proofErr w:type="spellStart"/>
      <w:r w:rsidR="00A422D0">
        <w:rPr>
          <w:rFonts w:ascii="Times New Roman" w:hAnsi="Times New Roman" w:cs="Times New Roman"/>
          <w:color w:val="000000"/>
          <w:sz w:val="24"/>
          <w:szCs w:val="24"/>
          <w:lang w:eastAsia="sk-SK"/>
        </w:rPr>
        <w:t>etáži</w:t>
      </w:r>
      <w:proofErr w:type="spellEnd"/>
      <w:r w:rsidR="00A422D0">
        <w:rPr>
          <w:rFonts w:ascii="Times New Roman" w:hAnsi="Times New Roman" w:cs="Times New Roman"/>
          <w:color w:val="000000"/>
          <w:sz w:val="24"/>
          <w:szCs w:val="24"/>
          <w:lang w:eastAsia="sk-SK"/>
        </w:rPr>
        <w:t xml:space="preserve"> nenachádza žiadna ďalšia vrstva stromov.  Podobajú sa </w:t>
      </w:r>
      <w:r w:rsidR="00A422D0" w:rsidRPr="00A422D0">
        <w:rPr>
          <w:rFonts w:ascii="Times New Roman" w:hAnsi="Times New Roman" w:cs="Times New Roman"/>
          <w:color w:val="000000"/>
          <w:sz w:val="24"/>
          <w:szCs w:val="24"/>
          <w:lang w:eastAsia="sk-SK"/>
        </w:rPr>
        <w:t xml:space="preserve"> horizontálne zapojenému </w:t>
      </w:r>
      <w:proofErr w:type="spellStart"/>
      <w:r w:rsidR="00A422D0" w:rsidRPr="00A422D0">
        <w:rPr>
          <w:rFonts w:ascii="Times New Roman" w:hAnsi="Times New Roman" w:cs="Times New Roman"/>
          <w:color w:val="000000"/>
          <w:sz w:val="24"/>
          <w:szCs w:val="24"/>
          <w:lang w:eastAsia="sk-SK"/>
        </w:rPr>
        <w:t>rovnovekému</w:t>
      </w:r>
      <w:proofErr w:type="spellEnd"/>
      <w:r w:rsidR="00A422D0" w:rsidRPr="00A422D0">
        <w:rPr>
          <w:rFonts w:ascii="Times New Roman" w:hAnsi="Times New Roman" w:cs="Times New Roman"/>
          <w:color w:val="000000"/>
          <w:sz w:val="24"/>
          <w:szCs w:val="24"/>
          <w:lang w:eastAsia="sk-SK"/>
        </w:rPr>
        <w:t xml:space="preserve"> hospodárskemu lesu</w:t>
      </w:r>
      <w:r w:rsidR="00A422D0">
        <w:rPr>
          <w:rFonts w:ascii="Times New Roman" w:hAnsi="Times New Roman" w:cs="Times New Roman"/>
          <w:color w:val="000000"/>
          <w:sz w:val="24"/>
          <w:szCs w:val="24"/>
          <w:lang w:eastAsia="sk-SK"/>
        </w:rPr>
        <w:t xml:space="preserve">. Vďaka vrstve listov na pôde dochádza u nás k vypadávaniu lavín aj z plne zapojených porastov. Vzhľadom na to, že koreňový systém dospelých bukov je vo väčších hĺbkach dochádza tiež k značnej erózii a odnosu pôdy z povrchu pri silných dažďoch. </w:t>
      </w:r>
    </w:p>
    <w:p w:rsidR="001A6D54" w:rsidRDefault="00180FBE" w:rsidP="0079690C">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r>
      <w:r w:rsidR="00A422D0">
        <w:rPr>
          <w:rFonts w:ascii="Times New Roman" w:hAnsi="Times New Roman" w:cs="Times New Roman"/>
          <w:color w:val="000000"/>
          <w:sz w:val="24"/>
          <w:szCs w:val="24"/>
          <w:lang w:eastAsia="sk-SK"/>
        </w:rPr>
        <w:t xml:space="preserve">V posledných rokoch sledujeme výrazné zmeny v smere a intenzite silných vetrov, ktoré nám v rokoch 2011 a 2014 poškodili </w:t>
      </w:r>
      <w:r>
        <w:rPr>
          <w:rFonts w:ascii="Times New Roman" w:hAnsi="Times New Roman" w:cs="Times New Roman"/>
          <w:color w:val="000000"/>
          <w:sz w:val="24"/>
          <w:szCs w:val="24"/>
          <w:lang w:eastAsia="sk-SK"/>
        </w:rPr>
        <w:t>v značnej miere hrebeňové partie, kde sa nachádzali ochranné lesy. Na vzniknutých holinách v extrémnych sklonoch s plytkou pôdou tak vznikli holiny s malým podielom prirodzeného zmladenia</w:t>
      </w:r>
      <w:r w:rsidR="00FA07AB">
        <w:rPr>
          <w:rFonts w:ascii="Times New Roman" w:hAnsi="Times New Roman" w:cs="Times New Roman"/>
          <w:color w:val="000000"/>
          <w:sz w:val="24"/>
          <w:szCs w:val="24"/>
          <w:lang w:eastAsia="sk-SK"/>
        </w:rPr>
        <w:t>, ktoré sme následne boli nútení</w:t>
      </w:r>
      <w:r>
        <w:rPr>
          <w:rFonts w:ascii="Times New Roman" w:hAnsi="Times New Roman" w:cs="Times New Roman"/>
          <w:color w:val="000000"/>
          <w:sz w:val="24"/>
          <w:szCs w:val="24"/>
          <w:lang w:eastAsia="sk-SK"/>
        </w:rPr>
        <w:t xml:space="preserve"> umelo zalesniť. Na prirodzený nálet cez </w:t>
      </w:r>
      <w:proofErr w:type="spellStart"/>
      <w:r>
        <w:rPr>
          <w:rFonts w:ascii="Times New Roman" w:hAnsi="Times New Roman" w:cs="Times New Roman"/>
          <w:color w:val="000000"/>
          <w:sz w:val="24"/>
          <w:szCs w:val="24"/>
          <w:lang w:eastAsia="sk-SK"/>
        </w:rPr>
        <w:t>sukcesné</w:t>
      </w:r>
      <w:proofErr w:type="spellEnd"/>
      <w:r>
        <w:rPr>
          <w:rFonts w:ascii="Times New Roman" w:hAnsi="Times New Roman" w:cs="Times New Roman"/>
          <w:color w:val="000000"/>
          <w:sz w:val="24"/>
          <w:szCs w:val="24"/>
          <w:lang w:eastAsia="sk-SK"/>
        </w:rPr>
        <w:t xml:space="preserve"> štádiá sme nechceli z dôvodu erózii počkať.</w:t>
      </w:r>
    </w:p>
    <w:p w:rsidR="00180FBE" w:rsidRDefault="00180FBE" w:rsidP="0079690C">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t>Vzhľadom na uvedené sme už v minulosti zmenili pohľad na obhospodarovanie ochranných lesov a z </w:t>
      </w:r>
      <w:proofErr w:type="spellStart"/>
      <w:r>
        <w:rPr>
          <w:rFonts w:ascii="Times New Roman" w:hAnsi="Times New Roman" w:cs="Times New Roman"/>
          <w:color w:val="000000"/>
          <w:sz w:val="24"/>
          <w:szCs w:val="24"/>
          <w:lang w:eastAsia="sk-SK"/>
        </w:rPr>
        <w:t>decenálneho</w:t>
      </w:r>
      <w:proofErr w:type="spellEnd"/>
      <w:r>
        <w:rPr>
          <w:rFonts w:ascii="Times New Roman" w:hAnsi="Times New Roman" w:cs="Times New Roman"/>
          <w:color w:val="000000"/>
          <w:sz w:val="24"/>
          <w:szCs w:val="24"/>
          <w:lang w:eastAsia="sk-SK"/>
        </w:rPr>
        <w:t xml:space="preserve"> predpisu ťažby za roky 1999 – 2008 2000 m</w:t>
      </w:r>
      <w:r>
        <w:rPr>
          <w:rFonts w:ascii="Times New Roman" w:hAnsi="Times New Roman" w:cs="Times New Roman"/>
          <w:color w:val="000000"/>
          <w:sz w:val="24"/>
          <w:szCs w:val="24"/>
          <w:vertAlign w:val="superscript"/>
          <w:lang w:eastAsia="sk-SK"/>
        </w:rPr>
        <w:t>3</w:t>
      </w:r>
      <w:r>
        <w:rPr>
          <w:rFonts w:ascii="Times New Roman" w:hAnsi="Times New Roman" w:cs="Times New Roman"/>
          <w:color w:val="000000"/>
          <w:sz w:val="24"/>
          <w:szCs w:val="24"/>
          <w:lang w:eastAsia="sk-SK"/>
        </w:rPr>
        <w:t xml:space="preserve"> sme v rokoch 2009 – 2018 naplánovali ťažbu vo výške 20 000 m</w:t>
      </w:r>
      <w:r>
        <w:rPr>
          <w:rFonts w:ascii="Times New Roman" w:hAnsi="Times New Roman" w:cs="Times New Roman"/>
          <w:color w:val="000000"/>
          <w:sz w:val="24"/>
          <w:szCs w:val="24"/>
          <w:vertAlign w:val="superscript"/>
          <w:lang w:eastAsia="sk-SK"/>
        </w:rPr>
        <w:t>3</w:t>
      </w:r>
      <w:r>
        <w:rPr>
          <w:rFonts w:ascii="Times New Roman" w:hAnsi="Times New Roman" w:cs="Times New Roman"/>
          <w:color w:val="000000"/>
          <w:sz w:val="24"/>
          <w:szCs w:val="24"/>
          <w:lang w:eastAsia="sk-SK"/>
        </w:rPr>
        <w:t>.  V uvedenom rozsahu uvažujeme naplánovať ťažbu a</w:t>
      </w:r>
      <w:r w:rsidR="0079690C">
        <w:rPr>
          <w:rFonts w:ascii="Times New Roman" w:hAnsi="Times New Roman" w:cs="Times New Roman"/>
          <w:color w:val="000000"/>
          <w:sz w:val="24"/>
          <w:szCs w:val="24"/>
          <w:lang w:eastAsia="sk-SK"/>
        </w:rPr>
        <w:t>j</w:t>
      </w:r>
      <w:r>
        <w:rPr>
          <w:rFonts w:ascii="Times New Roman" w:hAnsi="Times New Roman" w:cs="Times New Roman"/>
          <w:color w:val="000000"/>
          <w:sz w:val="24"/>
          <w:szCs w:val="24"/>
          <w:lang w:eastAsia="sk-SK"/>
        </w:rPr>
        <w:t xml:space="preserve"> pre roky 2019 – 2028. </w:t>
      </w:r>
    </w:p>
    <w:p w:rsidR="00180FBE" w:rsidRDefault="00180FBE" w:rsidP="0079690C">
      <w:pPr>
        <w:spacing w:after="119" w:line="240" w:lineRule="auto"/>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ab/>
        <w:t>Hospodársky spôsob používame účelový</w:t>
      </w:r>
      <w:r w:rsidR="00CE3F28">
        <w:rPr>
          <w:rFonts w:ascii="Times New Roman" w:hAnsi="Times New Roman" w:cs="Times New Roman"/>
          <w:color w:val="000000"/>
          <w:sz w:val="24"/>
          <w:szCs w:val="24"/>
          <w:lang w:eastAsia="sk-SK"/>
        </w:rPr>
        <w:t>, formu  jednotlivú</w:t>
      </w:r>
      <w:r>
        <w:rPr>
          <w:rFonts w:ascii="Times New Roman" w:hAnsi="Times New Roman" w:cs="Times New Roman"/>
          <w:color w:val="000000"/>
          <w:sz w:val="24"/>
          <w:szCs w:val="24"/>
          <w:lang w:eastAsia="sk-SK"/>
        </w:rPr>
        <w:t xml:space="preserve"> a </w:t>
      </w:r>
      <w:r w:rsidR="00CE3F28">
        <w:rPr>
          <w:rFonts w:ascii="Times New Roman" w:hAnsi="Times New Roman" w:cs="Times New Roman"/>
          <w:color w:val="000000"/>
          <w:sz w:val="24"/>
          <w:szCs w:val="24"/>
          <w:lang w:eastAsia="sk-SK"/>
        </w:rPr>
        <w:t>skupinovú</w:t>
      </w:r>
      <w:r>
        <w:rPr>
          <w:rFonts w:ascii="Times New Roman" w:hAnsi="Times New Roman" w:cs="Times New Roman"/>
          <w:color w:val="000000"/>
          <w:sz w:val="24"/>
          <w:szCs w:val="24"/>
          <w:lang w:eastAsia="sk-SK"/>
        </w:rPr>
        <w:t xml:space="preserve">, bez odkrývania väčších holín. Pre zachovanie </w:t>
      </w:r>
      <w:proofErr w:type="spellStart"/>
      <w:r>
        <w:rPr>
          <w:rFonts w:ascii="Times New Roman" w:hAnsi="Times New Roman" w:cs="Times New Roman"/>
          <w:color w:val="000000"/>
          <w:sz w:val="24"/>
          <w:szCs w:val="24"/>
          <w:lang w:eastAsia="sk-SK"/>
        </w:rPr>
        <w:t>pôdoochrannej</w:t>
      </w:r>
      <w:proofErr w:type="spellEnd"/>
      <w:r>
        <w:rPr>
          <w:rFonts w:ascii="Times New Roman" w:hAnsi="Times New Roman" w:cs="Times New Roman"/>
          <w:color w:val="000000"/>
          <w:sz w:val="24"/>
          <w:szCs w:val="24"/>
          <w:lang w:eastAsia="sk-SK"/>
        </w:rPr>
        <w:t xml:space="preserve"> funkcie a</w:t>
      </w:r>
      <w:r w:rsidR="00012E20">
        <w:rPr>
          <w:rFonts w:ascii="Times New Roman" w:hAnsi="Times New Roman" w:cs="Times New Roman"/>
          <w:color w:val="000000"/>
          <w:sz w:val="24"/>
          <w:szCs w:val="24"/>
          <w:lang w:eastAsia="sk-SK"/>
        </w:rPr>
        <w:t> zvyšovanie biodiverzity ponecháme na dožitie minimálne 40% zo zásoby porastu.</w:t>
      </w:r>
      <w:r w:rsidR="004A11BD">
        <w:rPr>
          <w:rFonts w:ascii="Times New Roman" w:hAnsi="Times New Roman" w:cs="Times New Roman"/>
          <w:color w:val="000000"/>
          <w:sz w:val="24"/>
          <w:szCs w:val="24"/>
          <w:lang w:eastAsia="sk-SK"/>
        </w:rPr>
        <w:t xml:space="preserve"> Hlavným cieľom je presvetlením porastov umožniť vzniku a odrastaniu prirodzeného zmladenia následného porastu. Vzhľadom na to, že väčšina našich ochranných  porastov je s prirodzenou drevinovou skladbou zabezpečujeme prirodzené následné porasty pod trvalou clonou materského porastu</w:t>
      </w:r>
      <w:r w:rsidR="00610D0F">
        <w:rPr>
          <w:rFonts w:ascii="Times New Roman" w:hAnsi="Times New Roman" w:cs="Times New Roman"/>
          <w:color w:val="000000"/>
          <w:sz w:val="24"/>
          <w:szCs w:val="24"/>
          <w:lang w:eastAsia="sk-SK"/>
        </w:rPr>
        <w:t>.</w:t>
      </w:r>
    </w:p>
    <w:p w:rsidR="00A45A37" w:rsidRDefault="00A45A37" w:rsidP="00583496">
      <w:pPr>
        <w:spacing w:after="119" w:line="240" w:lineRule="auto"/>
        <w:rPr>
          <w:rFonts w:ascii="Times New Roman" w:hAnsi="Times New Roman" w:cs="Times New Roman"/>
          <w:color w:val="000000"/>
          <w:sz w:val="24"/>
          <w:szCs w:val="24"/>
          <w:lang w:eastAsia="sk-SK"/>
        </w:rPr>
      </w:pPr>
    </w:p>
    <w:p w:rsidR="007551DC" w:rsidRPr="00A45A37" w:rsidRDefault="002A451F" w:rsidP="00583496">
      <w:pPr>
        <w:spacing w:after="119" w:line="240" w:lineRule="auto"/>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Obr.7</w:t>
      </w:r>
      <w:r w:rsidR="007551DC">
        <w:rPr>
          <w:rFonts w:ascii="Times New Roman" w:hAnsi="Times New Roman" w:cs="Times New Roman"/>
          <w:color w:val="000000"/>
          <w:sz w:val="24"/>
          <w:szCs w:val="24"/>
          <w:lang w:eastAsia="sk-SK"/>
        </w:rPr>
        <w:t xml:space="preserve"> porast 1199 bez zásahu, LC ML Banská Bystrica – </w:t>
      </w:r>
      <w:proofErr w:type="spellStart"/>
      <w:r w:rsidR="007551DC">
        <w:rPr>
          <w:rFonts w:ascii="Times New Roman" w:hAnsi="Times New Roman" w:cs="Times New Roman"/>
          <w:color w:val="000000"/>
          <w:sz w:val="24"/>
          <w:szCs w:val="24"/>
          <w:lang w:eastAsia="sk-SK"/>
        </w:rPr>
        <w:t>Uľanka</w:t>
      </w:r>
      <w:proofErr w:type="spellEnd"/>
      <w:r w:rsidR="007551DC">
        <w:rPr>
          <w:rFonts w:ascii="Times New Roman" w:hAnsi="Times New Roman" w:cs="Times New Roman"/>
          <w:color w:val="000000"/>
          <w:sz w:val="24"/>
          <w:szCs w:val="24"/>
          <w:lang w:eastAsia="sk-SK"/>
        </w:rPr>
        <w:t>, vek 160, zásoba 3000 m</w:t>
      </w:r>
      <w:r w:rsidR="007551DC">
        <w:rPr>
          <w:rFonts w:ascii="Times New Roman" w:hAnsi="Times New Roman" w:cs="Times New Roman"/>
          <w:color w:val="000000"/>
          <w:sz w:val="24"/>
          <w:szCs w:val="24"/>
          <w:vertAlign w:val="superscript"/>
          <w:lang w:eastAsia="sk-SK"/>
        </w:rPr>
        <w:t>3</w:t>
      </w:r>
    </w:p>
    <w:p w:rsidR="007551DC" w:rsidRDefault="007551DC" w:rsidP="00D108F6">
      <w:pPr>
        <w:spacing w:after="119" w:line="240" w:lineRule="auto"/>
        <w:jc w:val="center"/>
        <w:rPr>
          <w:rFonts w:ascii="Times New Roman" w:hAnsi="Times New Roman" w:cs="Times New Roman"/>
          <w:color w:val="000000"/>
          <w:sz w:val="24"/>
          <w:szCs w:val="24"/>
          <w:lang w:eastAsia="sk-SK"/>
        </w:rPr>
      </w:pPr>
      <w:r>
        <w:rPr>
          <w:rFonts w:ascii="Times New Roman" w:hAnsi="Times New Roman" w:cs="Times New Roman"/>
          <w:noProof/>
          <w:color w:val="000000"/>
          <w:sz w:val="24"/>
          <w:szCs w:val="24"/>
          <w:lang w:eastAsia="sk-SK"/>
        </w:rPr>
        <w:drawing>
          <wp:inline distT="0" distB="0" distL="0" distR="0" wp14:anchorId="40E56C54" wp14:editId="3C799ECB">
            <wp:extent cx="4306442" cy="28800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6442" cy="2880000"/>
                    </a:xfrm>
                    <a:prstGeom prst="rect">
                      <a:avLst/>
                    </a:prstGeom>
                    <a:noFill/>
                  </pic:spPr>
                </pic:pic>
              </a:graphicData>
            </a:graphic>
          </wp:inline>
        </w:drawing>
      </w:r>
    </w:p>
    <w:p w:rsidR="00012E20" w:rsidRDefault="002A451F" w:rsidP="00583496">
      <w:pPr>
        <w:spacing w:after="119" w:line="240" w:lineRule="auto"/>
        <w:rPr>
          <w:rFonts w:ascii="Times New Roman" w:hAnsi="Times New Roman" w:cs="Times New Roman"/>
          <w:color w:val="000000"/>
          <w:sz w:val="24"/>
          <w:szCs w:val="24"/>
          <w:vertAlign w:val="superscript"/>
          <w:lang w:eastAsia="sk-SK"/>
        </w:rPr>
      </w:pPr>
      <w:r>
        <w:rPr>
          <w:rFonts w:ascii="Times New Roman" w:hAnsi="Times New Roman" w:cs="Times New Roman"/>
          <w:color w:val="000000"/>
          <w:sz w:val="24"/>
          <w:szCs w:val="24"/>
          <w:lang w:eastAsia="sk-SK"/>
        </w:rPr>
        <w:lastRenderedPageBreak/>
        <w:t>Obr.8</w:t>
      </w:r>
      <w:r w:rsidR="00AE38CA">
        <w:rPr>
          <w:rFonts w:ascii="Times New Roman" w:hAnsi="Times New Roman" w:cs="Times New Roman"/>
          <w:color w:val="000000"/>
          <w:sz w:val="24"/>
          <w:szCs w:val="24"/>
          <w:lang w:eastAsia="sk-SK"/>
        </w:rPr>
        <w:t xml:space="preserve">  </w:t>
      </w:r>
      <w:r w:rsidR="00CE3F28">
        <w:rPr>
          <w:rFonts w:ascii="Times New Roman" w:hAnsi="Times New Roman" w:cs="Times New Roman"/>
          <w:color w:val="000000"/>
          <w:sz w:val="24"/>
          <w:szCs w:val="24"/>
          <w:lang w:eastAsia="sk-SK"/>
        </w:rPr>
        <w:t xml:space="preserve"> porast č.10</w:t>
      </w:r>
      <w:r w:rsidR="00AE38CA">
        <w:rPr>
          <w:rFonts w:ascii="Times New Roman" w:hAnsi="Times New Roman" w:cs="Times New Roman"/>
          <w:color w:val="000000"/>
          <w:sz w:val="24"/>
          <w:szCs w:val="24"/>
          <w:lang w:eastAsia="sk-SK"/>
        </w:rPr>
        <w:t xml:space="preserve">  </w:t>
      </w:r>
      <w:r w:rsidR="00CE3F28">
        <w:rPr>
          <w:rFonts w:ascii="Times New Roman" w:hAnsi="Times New Roman" w:cs="Times New Roman"/>
          <w:color w:val="000000"/>
          <w:sz w:val="24"/>
          <w:szCs w:val="24"/>
          <w:lang w:eastAsia="sk-SK"/>
        </w:rPr>
        <w:t xml:space="preserve"> LC </w:t>
      </w:r>
      <w:r w:rsidR="00AE38CA">
        <w:rPr>
          <w:rFonts w:ascii="Times New Roman" w:hAnsi="Times New Roman" w:cs="Times New Roman"/>
          <w:color w:val="000000"/>
          <w:sz w:val="24"/>
          <w:szCs w:val="24"/>
          <w:lang w:eastAsia="sk-SK"/>
        </w:rPr>
        <w:t>ML</w:t>
      </w:r>
      <w:r w:rsidR="00CE3F28">
        <w:rPr>
          <w:rFonts w:ascii="Times New Roman" w:hAnsi="Times New Roman" w:cs="Times New Roman"/>
          <w:color w:val="000000"/>
          <w:sz w:val="24"/>
          <w:szCs w:val="24"/>
          <w:lang w:eastAsia="sk-SK"/>
        </w:rPr>
        <w:t xml:space="preserve"> Banská Bystrica </w:t>
      </w:r>
      <w:r w:rsidR="00AE38CA">
        <w:rPr>
          <w:rFonts w:ascii="Times New Roman" w:hAnsi="Times New Roman" w:cs="Times New Roman"/>
          <w:color w:val="000000"/>
          <w:sz w:val="24"/>
          <w:szCs w:val="24"/>
          <w:lang w:eastAsia="sk-SK"/>
        </w:rPr>
        <w:t xml:space="preserve"> </w:t>
      </w:r>
      <w:r w:rsidR="00CE3F28">
        <w:rPr>
          <w:rFonts w:ascii="Times New Roman" w:hAnsi="Times New Roman" w:cs="Times New Roman"/>
          <w:color w:val="000000"/>
          <w:sz w:val="24"/>
          <w:szCs w:val="24"/>
          <w:lang w:eastAsia="sk-SK"/>
        </w:rPr>
        <w:t xml:space="preserve">– </w:t>
      </w:r>
      <w:r w:rsidR="00AE38CA">
        <w:rPr>
          <w:rFonts w:ascii="Times New Roman" w:hAnsi="Times New Roman" w:cs="Times New Roman"/>
          <w:color w:val="000000"/>
          <w:sz w:val="24"/>
          <w:szCs w:val="24"/>
          <w:lang w:eastAsia="sk-SK"/>
        </w:rPr>
        <w:t xml:space="preserve"> </w:t>
      </w:r>
      <w:proofErr w:type="spellStart"/>
      <w:r w:rsidR="00CE3F28">
        <w:rPr>
          <w:rFonts w:ascii="Times New Roman" w:hAnsi="Times New Roman" w:cs="Times New Roman"/>
          <w:color w:val="000000"/>
          <w:sz w:val="24"/>
          <w:szCs w:val="24"/>
          <w:lang w:eastAsia="sk-SK"/>
        </w:rPr>
        <w:t>Uľanka</w:t>
      </w:r>
      <w:proofErr w:type="spellEnd"/>
      <w:r w:rsidR="00CE3F28">
        <w:rPr>
          <w:rFonts w:ascii="Times New Roman" w:hAnsi="Times New Roman" w:cs="Times New Roman"/>
          <w:color w:val="000000"/>
          <w:sz w:val="24"/>
          <w:szCs w:val="24"/>
          <w:lang w:eastAsia="sk-SK"/>
        </w:rPr>
        <w:t>, vek 155 rokov, zásoba 3500 m</w:t>
      </w:r>
      <w:r w:rsidR="00CE3F28">
        <w:rPr>
          <w:rFonts w:ascii="Times New Roman" w:hAnsi="Times New Roman" w:cs="Times New Roman"/>
          <w:color w:val="000000"/>
          <w:sz w:val="24"/>
          <w:szCs w:val="24"/>
          <w:vertAlign w:val="superscript"/>
          <w:lang w:eastAsia="sk-SK"/>
        </w:rPr>
        <w:t>3</w:t>
      </w:r>
      <w:r w:rsidR="00CE3F28">
        <w:rPr>
          <w:rFonts w:ascii="Times New Roman" w:hAnsi="Times New Roman" w:cs="Times New Roman"/>
          <w:color w:val="000000"/>
          <w:sz w:val="24"/>
          <w:szCs w:val="24"/>
          <w:lang w:eastAsia="sk-SK"/>
        </w:rPr>
        <w:t>, vyťažené v roku 2006 - 250 m</w:t>
      </w:r>
      <w:r w:rsidR="00CE3F28">
        <w:rPr>
          <w:rFonts w:ascii="Times New Roman" w:hAnsi="Times New Roman" w:cs="Times New Roman"/>
          <w:color w:val="000000"/>
          <w:sz w:val="24"/>
          <w:szCs w:val="24"/>
          <w:vertAlign w:val="superscript"/>
          <w:lang w:eastAsia="sk-SK"/>
        </w:rPr>
        <w:t>3</w:t>
      </w:r>
      <w:r w:rsidR="00CE3F28">
        <w:rPr>
          <w:rFonts w:ascii="Times New Roman" w:hAnsi="Times New Roman" w:cs="Times New Roman"/>
          <w:color w:val="000000"/>
          <w:sz w:val="24"/>
          <w:szCs w:val="24"/>
          <w:lang w:eastAsia="sk-SK"/>
        </w:rPr>
        <w:t>, 2013 - 154 m</w:t>
      </w:r>
      <w:r w:rsidR="00CE3F28">
        <w:rPr>
          <w:rFonts w:ascii="Times New Roman" w:hAnsi="Times New Roman" w:cs="Times New Roman"/>
          <w:color w:val="000000"/>
          <w:sz w:val="24"/>
          <w:szCs w:val="24"/>
          <w:vertAlign w:val="superscript"/>
          <w:lang w:eastAsia="sk-SK"/>
        </w:rPr>
        <w:t>3</w:t>
      </w:r>
    </w:p>
    <w:p w:rsidR="00AE38CA" w:rsidRPr="00CE3F28" w:rsidRDefault="00CD2B3D" w:rsidP="00583496">
      <w:pPr>
        <w:spacing w:after="119" w:line="240" w:lineRule="auto"/>
        <w:rPr>
          <w:rFonts w:ascii="Times New Roman" w:hAnsi="Times New Roman" w:cs="Times New Roman"/>
          <w:color w:val="000000"/>
          <w:sz w:val="24"/>
          <w:szCs w:val="24"/>
          <w:vertAlign w:val="superscript"/>
          <w:lang w:eastAsia="sk-SK"/>
        </w:rPr>
      </w:pPr>
      <w:r>
        <w:rPr>
          <w:rFonts w:ascii="Times New Roman" w:hAnsi="Times New Roman" w:cs="Times New Roman"/>
          <w:noProof/>
          <w:color w:val="000000"/>
          <w:sz w:val="24"/>
          <w:szCs w:val="24"/>
          <w:lang w:eastAsia="sk-SK"/>
        </w:rPr>
        <w:drawing>
          <wp:anchor distT="0" distB="0" distL="114300" distR="114300" simplePos="0" relativeHeight="251661312" behindDoc="0" locked="0" layoutInCell="1" allowOverlap="1" wp14:anchorId="3DAEF550" wp14:editId="7C05D041">
            <wp:simplePos x="0" y="0"/>
            <wp:positionH relativeFrom="column">
              <wp:posOffset>439420</wp:posOffset>
            </wp:positionH>
            <wp:positionV relativeFrom="paragraph">
              <wp:posOffset>150495</wp:posOffset>
            </wp:positionV>
            <wp:extent cx="4844415" cy="3239770"/>
            <wp:effectExtent l="0" t="0" r="0" b="0"/>
            <wp:wrapTopAndBottom/>
            <wp:docPr id="11" name="Obrázok 11" descr="C:\edo\prezentácia\2018 sliač\foto\8 O - UV\5\JPRL 5 O U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do\prezentácia\2018 sliač\foto\8 O - UV\5\JPRL 5 O UV.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44415"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38CA" w:rsidRDefault="00AE38CA" w:rsidP="00AE38CA">
      <w:pPr>
        <w:spacing w:after="119" w:line="240" w:lineRule="auto"/>
        <w:rPr>
          <w:rFonts w:ascii="Times New Roman" w:hAnsi="Times New Roman" w:cs="Times New Roman"/>
          <w:color w:val="000000"/>
          <w:sz w:val="24"/>
          <w:szCs w:val="24"/>
          <w:lang w:eastAsia="sk-SK"/>
        </w:rPr>
      </w:pPr>
    </w:p>
    <w:p w:rsidR="00AE38CA" w:rsidRDefault="002A451F" w:rsidP="00AE38CA">
      <w:pPr>
        <w:spacing w:after="119" w:line="240" w:lineRule="auto"/>
        <w:rPr>
          <w:rFonts w:ascii="Times New Roman" w:hAnsi="Times New Roman" w:cs="Times New Roman"/>
          <w:color w:val="000000"/>
          <w:sz w:val="24"/>
          <w:szCs w:val="24"/>
          <w:vertAlign w:val="superscript"/>
          <w:lang w:eastAsia="sk-SK"/>
        </w:rPr>
      </w:pPr>
      <w:r>
        <w:rPr>
          <w:rFonts w:ascii="Times New Roman" w:hAnsi="Times New Roman" w:cs="Times New Roman"/>
          <w:color w:val="000000"/>
          <w:sz w:val="24"/>
          <w:szCs w:val="24"/>
          <w:lang w:eastAsia="sk-SK"/>
        </w:rPr>
        <w:t>Obr.9</w:t>
      </w:r>
      <w:r w:rsidR="00AE38CA">
        <w:rPr>
          <w:rFonts w:ascii="Times New Roman" w:hAnsi="Times New Roman" w:cs="Times New Roman"/>
          <w:color w:val="000000"/>
          <w:sz w:val="24"/>
          <w:szCs w:val="24"/>
          <w:lang w:eastAsia="sk-SK"/>
        </w:rPr>
        <w:t xml:space="preserve">   porast č.144a   LC ML Banská Bystrica  –  Harmanec, vek 170 rokov, zásoba 4 000 m</w:t>
      </w:r>
      <w:r w:rsidR="00AE38CA">
        <w:rPr>
          <w:rFonts w:ascii="Times New Roman" w:hAnsi="Times New Roman" w:cs="Times New Roman"/>
          <w:color w:val="000000"/>
          <w:sz w:val="24"/>
          <w:szCs w:val="24"/>
          <w:vertAlign w:val="superscript"/>
          <w:lang w:eastAsia="sk-SK"/>
        </w:rPr>
        <w:t>3</w:t>
      </w:r>
      <w:r w:rsidR="00AE38CA">
        <w:rPr>
          <w:rFonts w:ascii="Times New Roman" w:hAnsi="Times New Roman" w:cs="Times New Roman"/>
          <w:color w:val="000000"/>
          <w:sz w:val="24"/>
          <w:szCs w:val="24"/>
          <w:lang w:eastAsia="sk-SK"/>
        </w:rPr>
        <w:t>, vyťažené v roku 1999 - 100 m</w:t>
      </w:r>
      <w:r w:rsidR="00AE38CA">
        <w:rPr>
          <w:rFonts w:ascii="Times New Roman" w:hAnsi="Times New Roman" w:cs="Times New Roman"/>
          <w:color w:val="000000"/>
          <w:sz w:val="24"/>
          <w:szCs w:val="24"/>
          <w:vertAlign w:val="superscript"/>
          <w:lang w:eastAsia="sk-SK"/>
        </w:rPr>
        <w:t>3</w:t>
      </w:r>
      <w:r w:rsidR="00AE38CA">
        <w:rPr>
          <w:rFonts w:ascii="Times New Roman" w:hAnsi="Times New Roman" w:cs="Times New Roman"/>
          <w:color w:val="000000"/>
          <w:sz w:val="24"/>
          <w:szCs w:val="24"/>
          <w:lang w:eastAsia="sk-SK"/>
        </w:rPr>
        <w:t>, 2010 - 480 m</w:t>
      </w:r>
      <w:r w:rsidR="00AE38CA">
        <w:rPr>
          <w:rFonts w:ascii="Times New Roman" w:hAnsi="Times New Roman" w:cs="Times New Roman"/>
          <w:color w:val="000000"/>
          <w:sz w:val="24"/>
          <w:szCs w:val="24"/>
          <w:vertAlign w:val="superscript"/>
          <w:lang w:eastAsia="sk-SK"/>
        </w:rPr>
        <w:t>3</w:t>
      </w:r>
    </w:p>
    <w:p w:rsidR="00012E20" w:rsidRDefault="00012E20" w:rsidP="00583496">
      <w:pPr>
        <w:spacing w:after="119" w:line="240" w:lineRule="auto"/>
        <w:rPr>
          <w:rFonts w:ascii="Times New Roman" w:hAnsi="Times New Roman" w:cs="Times New Roman"/>
          <w:color w:val="000000"/>
          <w:sz w:val="24"/>
          <w:szCs w:val="24"/>
          <w:lang w:eastAsia="sk-SK"/>
        </w:rPr>
      </w:pPr>
    </w:p>
    <w:p w:rsidR="00AE38CA" w:rsidRPr="00180FBE" w:rsidRDefault="00AE38CA" w:rsidP="00610D0F">
      <w:pPr>
        <w:spacing w:after="119" w:line="240" w:lineRule="auto"/>
        <w:jc w:val="center"/>
        <w:rPr>
          <w:rFonts w:ascii="Times New Roman" w:hAnsi="Times New Roman" w:cs="Times New Roman"/>
          <w:color w:val="000000"/>
          <w:sz w:val="24"/>
          <w:szCs w:val="24"/>
          <w:lang w:eastAsia="sk-SK"/>
        </w:rPr>
      </w:pPr>
      <w:r>
        <w:rPr>
          <w:rFonts w:ascii="Times New Roman" w:hAnsi="Times New Roman" w:cs="Times New Roman"/>
          <w:noProof/>
          <w:color w:val="000000"/>
          <w:sz w:val="24"/>
          <w:szCs w:val="24"/>
          <w:lang w:eastAsia="sk-SK"/>
        </w:rPr>
        <w:drawing>
          <wp:inline distT="0" distB="0" distL="0" distR="0">
            <wp:extent cx="4843325" cy="3240000"/>
            <wp:effectExtent l="0" t="0" r="0" b="0"/>
            <wp:docPr id="12" name="Obrázok 12" descr="C:\edo\prezentácia\2018 sliač\foto\8 O - UV\5.por.144a, HSLT596, BEV9130, účelový výber jednotlivý, PZ jedľa,smrek,buk,javor horský,MLBB s.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do\prezentácia\2018 sliač\foto\8 O - UV\5.por.144a, HSLT596, BEV9130, účelový výber jednotlivý, PZ jedľa,smrek,buk,javor horský,MLBB s.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43325" cy="3240000"/>
                    </a:xfrm>
                    <a:prstGeom prst="rect">
                      <a:avLst/>
                    </a:prstGeom>
                    <a:noFill/>
                    <a:ln>
                      <a:noFill/>
                    </a:ln>
                  </pic:spPr>
                </pic:pic>
              </a:graphicData>
            </a:graphic>
          </wp:inline>
        </w:drawing>
      </w:r>
    </w:p>
    <w:p w:rsidR="00583496" w:rsidRPr="005E13FB" w:rsidRDefault="00583496" w:rsidP="005E13FB">
      <w:pPr>
        <w:ind w:firstLine="708"/>
        <w:jc w:val="both"/>
        <w:rPr>
          <w:sz w:val="24"/>
          <w:szCs w:val="24"/>
        </w:rPr>
      </w:pPr>
    </w:p>
    <w:p w:rsidR="008C6107" w:rsidRDefault="008C6107" w:rsidP="00AC5CF3">
      <w:pPr>
        <w:rPr>
          <w:rFonts w:ascii="Times New Roman" w:hAnsi="Times New Roman" w:cs="Times New Roman"/>
          <w:sz w:val="20"/>
          <w:szCs w:val="20"/>
        </w:rPr>
      </w:pPr>
    </w:p>
    <w:p w:rsidR="008C6107" w:rsidRPr="008C6107" w:rsidRDefault="008C6107" w:rsidP="008C6107">
      <w:pPr>
        <w:spacing w:after="160"/>
        <w:jc w:val="both"/>
        <w:rPr>
          <w:rFonts w:ascii="Times New Roman" w:eastAsia="Calibri" w:hAnsi="Times New Roman" w:cs="Times New Roman"/>
          <w:b/>
          <w:sz w:val="24"/>
          <w:szCs w:val="24"/>
        </w:rPr>
      </w:pPr>
      <w:r w:rsidRPr="008C6107">
        <w:rPr>
          <w:rFonts w:ascii="Times New Roman" w:eastAsia="Calibri" w:hAnsi="Times New Roman" w:cs="Times New Roman"/>
          <w:b/>
          <w:sz w:val="24"/>
          <w:szCs w:val="24"/>
        </w:rPr>
        <w:lastRenderedPageBreak/>
        <w:t>Ekosystémový prístup k pestovaniu lesa</w:t>
      </w:r>
    </w:p>
    <w:p w:rsidR="008C6107" w:rsidRPr="008C6107" w:rsidRDefault="008C6107" w:rsidP="008C6107">
      <w:pPr>
        <w:spacing w:after="160"/>
        <w:jc w:val="both"/>
        <w:rPr>
          <w:rFonts w:ascii="Times New Roman" w:eastAsia="Calibri" w:hAnsi="Times New Roman" w:cs="Times New Roman"/>
          <w:sz w:val="24"/>
          <w:szCs w:val="24"/>
        </w:rPr>
      </w:pPr>
      <w:r w:rsidRPr="008C6107">
        <w:rPr>
          <w:rFonts w:ascii="Times New Roman" w:eastAsia="Calibri" w:hAnsi="Times New Roman" w:cs="Times New Roman"/>
          <w:sz w:val="24"/>
          <w:szCs w:val="24"/>
        </w:rPr>
        <w:t>Náš prístup pri obhospodarovaní lesného majetku mesta je smerovaný nielen k prírode blízkemu spôsobu získavania drevnej hmoty, ale aj ku  vytváraniu podmienok pre prežívanie pestrej palety životných foriem ako rastlinnej, tak aj živočíšnej ríše. Našim cieľom je zanechať pre budúce generácie pestrý lesný ekosystém s vysokým stupňom biodiverzity, čo je samozrejme predpokladom pre zabezpečenie kvalitného životného prostredia pre človeka v budúcnosti.</w:t>
      </w:r>
    </w:p>
    <w:p w:rsidR="006E14FC" w:rsidRDefault="008C6107" w:rsidP="006E14FC">
      <w:pPr>
        <w:spacing w:after="160"/>
        <w:jc w:val="both"/>
        <w:rPr>
          <w:rFonts w:ascii="Times New Roman" w:eastAsia="Calibri" w:hAnsi="Times New Roman" w:cs="Times New Roman"/>
          <w:sz w:val="24"/>
          <w:szCs w:val="24"/>
        </w:rPr>
      </w:pPr>
      <w:r w:rsidRPr="008C6107">
        <w:rPr>
          <w:rFonts w:ascii="Times New Roman" w:eastAsia="Calibri" w:hAnsi="Times New Roman" w:cs="Times New Roman"/>
          <w:sz w:val="24"/>
          <w:szCs w:val="24"/>
        </w:rPr>
        <w:t>Zrkadlom tejto pestrosti je výskyt množstva druhov chránených národnou, ale aj Európskou legislatívou</w:t>
      </w:r>
      <w:r w:rsidR="002A6A16">
        <w:rPr>
          <w:rFonts w:ascii="Times New Roman" w:eastAsia="Calibri" w:hAnsi="Times New Roman" w:cs="Times New Roman"/>
          <w:sz w:val="24"/>
          <w:szCs w:val="24"/>
        </w:rPr>
        <w:t xml:space="preserve"> nachádzajúcim sa na našom území</w:t>
      </w:r>
      <w:r w:rsidRPr="008C6107">
        <w:rPr>
          <w:rFonts w:ascii="Times New Roman" w:eastAsia="Calibri" w:hAnsi="Times New Roman" w:cs="Times New Roman"/>
          <w:sz w:val="24"/>
          <w:szCs w:val="24"/>
        </w:rPr>
        <w:t>.</w:t>
      </w:r>
      <w:r w:rsidR="007A24ED">
        <w:rPr>
          <w:rFonts w:ascii="Times New Roman" w:eastAsia="Calibri" w:hAnsi="Times New Roman" w:cs="Times New Roman"/>
          <w:sz w:val="24"/>
          <w:szCs w:val="24"/>
        </w:rPr>
        <w:t xml:space="preserve"> Ponechávaním minimálne 40 % hmoty na dožitie v ochranných lesoch vytvárame podmienky pre život </w:t>
      </w:r>
      <w:r w:rsidR="000107B7">
        <w:rPr>
          <w:rFonts w:ascii="Times New Roman" w:eastAsia="Calibri" w:hAnsi="Times New Roman" w:cs="Times New Roman"/>
          <w:sz w:val="24"/>
          <w:szCs w:val="24"/>
        </w:rPr>
        <w:t>množstva druhov viazaných na starú, alebo odumretú drevnú hmotu</w:t>
      </w:r>
      <w:r w:rsidR="007A24ED">
        <w:rPr>
          <w:rFonts w:ascii="Times New Roman" w:eastAsia="Calibri" w:hAnsi="Times New Roman" w:cs="Times New Roman"/>
          <w:sz w:val="24"/>
          <w:szCs w:val="24"/>
        </w:rPr>
        <w:t>.</w:t>
      </w:r>
      <w:r w:rsidR="000107B7">
        <w:rPr>
          <w:rFonts w:ascii="Times New Roman" w:eastAsia="Calibri" w:hAnsi="Times New Roman" w:cs="Times New Roman"/>
          <w:sz w:val="24"/>
          <w:szCs w:val="24"/>
        </w:rPr>
        <w:t xml:space="preserve"> </w:t>
      </w:r>
      <w:r w:rsidR="007A24ED">
        <w:rPr>
          <w:rFonts w:ascii="Times New Roman" w:eastAsia="Calibri" w:hAnsi="Times New Roman" w:cs="Times New Roman"/>
          <w:sz w:val="24"/>
          <w:szCs w:val="24"/>
        </w:rPr>
        <w:t xml:space="preserve"> </w:t>
      </w:r>
    </w:p>
    <w:p w:rsidR="006E14FC" w:rsidRPr="008C6107" w:rsidRDefault="00362ADC" w:rsidP="006E14FC">
      <w:pPr>
        <w:spacing w:after="160"/>
        <w:jc w:val="both"/>
        <w:rPr>
          <w:rFonts w:ascii="Times New Roman" w:eastAsia="Calibri" w:hAnsi="Times New Roman" w:cs="Times New Roman"/>
          <w:sz w:val="24"/>
          <w:szCs w:val="24"/>
        </w:rPr>
      </w:pPr>
      <w:r>
        <w:rPr>
          <w:rFonts w:ascii="Calibri" w:eastAsia="Calibri" w:hAnsi="Calibri" w:cs="Times New Roman"/>
          <w:noProof/>
          <w:lang w:eastAsia="sk-SK"/>
        </w:rPr>
        <w:drawing>
          <wp:anchor distT="0" distB="0" distL="114300" distR="114300" simplePos="0" relativeHeight="251664384" behindDoc="0" locked="0" layoutInCell="1" allowOverlap="1" wp14:anchorId="36756591" wp14:editId="50C62EBC">
            <wp:simplePos x="0" y="0"/>
            <wp:positionH relativeFrom="margin">
              <wp:posOffset>781050</wp:posOffset>
            </wp:positionH>
            <wp:positionV relativeFrom="margin">
              <wp:posOffset>2825115</wp:posOffset>
            </wp:positionV>
            <wp:extent cx="1230630" cy="2519680"/>
            <wp:effectExtent l="0" t="0" r="7620" b="0"/>
            <wp:wrapSquare wrapText="bothSides"/>
            <wp:docPr id="13" name="Obrázok 13" descr="sova dlhochvostá - k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sova dlhochvostá - kóp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0630" cy="2519680"/>
                    </a:xfrm>
                    <a:prstGeom prst="rect">
                      <a:avLst/>
                    </a:prstGeom>
                    <a:noFill/>
                  </pic:spPr>
                </pic:pic>
              </a:graphicData>
            </a:graphic>
            <wp14:sizeRelH relativeFrom="page">
              <wp14:pctWidth>0</wp14:pctWidth>
            </wp14:sizeRelH>
            <wp14:sizeRelV relativeFrom="page">
              <wp14:pctHeight>0</wp14:pctHeight>
            </wp14:sizeRelV>
          </wp:anchor>
        </w:drawing>
      </w:r>
      <w:r w:rsidR="006E14FC">
        <w:rPr>
          <w:rFonts w:ascii="Times New Roman" w:hAnsi="Times New Roman" w:cs="Times New Roman"/>
          <w:color w:val="000000"/>
          <w:sz w:val="24"/>
          <w:szCs w:val="24"/>
          <w:lang w:eastAsia="sk-SK"/>
        </w:rPr>
        <w:t>Obr.10</w:t>
      </w:r>
      <w:r w:rsidR="006E14FC" w:rsidRPr="008C6107">
        <w:rPr>
          <w:rFonts w:ascii="Arial" w:eastAsia="Calibri" w:hAnsi="Arial" w:cs="Arial"/>
          <w:sz w:val="24"/>
          <w:szCs w:val="24"/>
        </w:rPr>
        <w:t xml:space="preserve"> </w:t>
      </w:r>
      <w:r w:rsidR="006E14FC" w:rsidRPr="008C6107">
        <w:rPr>
          <w:rFonts w:ascii="Times New Roman" w:eastAsia="Calibri" w:hAnsi="Times New Roman" w:cs="Times New Roman"/>
          <w:sz w:val="24"/>
          <w:szCs w:val="24"/>
        </w:rPr>
        <w:t xml:space="preserve">Sova dlhochvostá – </w:t>
      </w:r>
      <w:proofErr w:type="spellStart"/>
      <w:r w:rsidR="006E14FC" w:rsidRPr="008C6107">
        <w:rPr>
          <w:rFonts w:ascii="Times New Roman" w:eastAsia="Calibri" w:hAnsi="Times New Roman" w:cs="Times New Roman"/>
          <w:i/>
          <w:sz w:val="24"/>
          <w:szCs w:val="24"/>
        </w:rPr>
        <w:t>Strix</w:t>
      </w:r>
      <w:proofErr w:type="spellEnd"/>
      <w:r w:rsidR="006E14FC" w:rsidRPr="008C6107">
        <w:rPr>
          <w:rFonts w:ascii="Times New Roman" w:eastAsia="Calibri" w:hAnsi="Times New Roman" w:cs="Times New Roman"/>
          <w:i/>
          <w:sz w:val="24"/>
          <w:szCs w:val="24"/>
        </w:rPr>
        <w:t xml:space="preserve"> </w:t>
      </w:r>
      <w:proofErr w:type="spellStart"/>
      <w:r w:rsidR="006E14FC" w:rsidRPr="008C6107">
        <w:rPr>
          <w:rFonts w:ascii="Times New Roman" w:eastAsia="Calibri" w:hAnsi="Times New Roman" w:cs="Times New Roman"/>
          <w:i/>
          <w:sz w:val="24"/>
          <w:szCs w:val="24"/>
        </w:rPr>
        <w:t>uralensis</w:t>
      </w:r>
      <w:proofErr w:type="spellEnd"/>
      <w:r w:rsidR="006E14FC" w:rsidRPr="006E14FC">
        <w:rPr>
          <w:rFonts w:ascii="Times New Roman" w:eastAsia="Calibri" w:hAnsi="Times New Roman" w:cs="Times New Roman"/>
          <w:sz w:val="24"/>
          <w:szCs w:val="24"/>
        </w:rPr>
        <w:t xml:space="preserve">  </w:t>
      </w:r>
      <w:r w:rsidR="006E14FC">
        <w:rPr>
          <w:rFonts w:ascii="Times New Roman" w:eastAsia="Calibri" w:hAnsi="Times New Roman" w:cs="Times New Roman"/>
          <w:sz w:val="24"/>
          <w:szCs w:val="24"/>
        </w:rPr>
        <w:t xml:space="preserve">    </w:t>
      </w:r>
      <w:r w:rsidR="006E14FC" w:rsidRPr="006E14FC">
        <w:rPr>
          <w:rFonts w:ascii="Times New Roman" w:eastAsia="Calibri" w:hAnsi="Times New Roman" w:cs="Times New Roman"/>
          <w:sz w:val="24"/>
          <w:szCs w:val="24"/>
        </w:rPr>
        <w:t xml:space="preserve"> </w:t>
      </w:r>
      <w:r w:rsidR="006E14FC">
        <w:rPr>
          <w:rFonts w:ascii="Times New Roman" w:eastAsia="Calibri" w:hAnsi="Times New Roman" w:cs="Times New Roman"/>
          <w:sz w:val="24"/>
          <w:szCs w:val="24"/>
        </w:rPr>
        <w:t>Obr.11</w:t>
      </w:r>
      <w:r w:rsidR="006E14FC" w:rsidRPr="006E14FC">
        <w:rPr>
          <w:rFonts w:ascii="Times New Roman" w:eastAsia="Calibri" w:hAnsi="Times New Roman" w:cs="Times New Roman"/>
          <w:sz w:val="24"/>
          <w:szCs w:val="24"/>
        </w:rPr>
        <w:t xml:space="preserve">  </w:t>
      </w:r>
      <w:proofErr w:type="spellStart"/>
      <w:r w:rsidR="006E14FC" w:rsidRPr="008C6107">
        <w:rPr>
          <w:rFonts w:ascii="Times New Roman" w:eastAsia="Calibri" w:hAnsi="Times New Roman" w:cs="Times New Roman"/>
          <w:sz w:val="24"/>
          <w:szCs w:val="24"/>
        </w:rPr>
        <w:t>Ďubník</w:t>
      </w:r>
      <w:proofErr w:type="spellEnd"/>
      <w:r w:rsidR="006E14FC" w:rsidRPr="008C6107">
        <w:rPr>
          <w:rFonts w:ascii="Times New Roman" w:eastAsia="Calibri" w:hAnsi="Times New Roman" w:cs="Times New Roman"/>
          <w:sz w:val="24"/>
          <w:szCs w:val="24"/>
        </w:rPr>
        <w:t xml:space="preserve"> trojprstý – </w:t>
      </w:r>
      <w:proofErr w:type="spellStart"/>
      <w:r w:rsidR="006E14FC" w:rsidRPr="008C6107">
        <w:rPr>
          <w:rFonts w:ascii="Times New Roman" w:eastAsia="Calibri" w:hAnsi="Times New Roman" w:cs="Times New Roman"/>
          <w:i/>
          <w:sz w:val="24"/>
          <w:szCs w:val="24"/>
        </w:rPr>
        <w:t>Picoides</w:t>
      </w:r>
      <w:proofErr w:type="spellEnd"/>
      <w:r w:rsidR="006E14FC" w:rsidRPr="008C6107">
        <w:rPr>
          <w:rFonts w:ascii="Times New Roman" w:eastAsia="Calibri" w:hAnsi="Times New Roman" w:cs="Times New Roman"/>
          <w:i/>
          <w:sz w:val="24"/>
          <w:szCs w:val="24"/>
        </w:rPr>
        <w:t xml:space="preserve"> </w:t>
      </w:r>
      <w:proofErr w:type="spellStart"/>
      <w:r w:rsidR="006E14FC" w:rsidRPr="008C6107">
        <w:rPr>
          <w:rFonts w:ascii="Times New Roman" w:eastAsia="Calibri" w:hAnsi="Times New Roman" w:cs="Times New Roman"/>
          <w:i/>
          <w:sz w:val="24"/>
          <w:szCs w:val="24"/>
        </w:rPr>
        <w:t>tridactylus</w:t>
      </w:r>
      <w:proofErr w:type="spellEnd"/>
      <w:r w:rsidR="006E14FC" w:rsidRPr="008C6107">
        <w:rPr>
          <w:rFonts w:ascii="Times New Roman" w:eastAsia="Calibri" w:hAnsi="Times New Roman" w:cs="Times New Roman"/>
          <w:sz w:val="24"/>
          <w:szCs w:val="24"/>
        </w:rPr>
        <w:t xml:space="preserve">   </w:t>
      </w:r>
    </w:p>
    <w:p w:rsidR="006E14FC" w:rsidRPr="008C6107" w:rsidRDefault="00362ADC" w:rsidP="008C6107">
      <w:pPr>
        <w:spacing w:after="160"/>
        <w:jc w:val="both"/>
        <w:rPr>
          <w:rFonts w:ascii="Times New Roman" w:eastAsia="Calibri" w:hAnsi="Times New Roman" w:cs="Times New Roman"/>
          <w:sz w:val="24"/>
          <w:szCs w:val="24"/>
        </w:rPr>
      </w:pPr>
      <w:r>
        <w:rPr>
          <w:rFonts w:ascii="Calibri" w:eastAsia="Calibri" w:hAnsi="Calibri" w:cs="Times New Roman"/>
          <w:noProof/>
          <w:lang w:eastAsia="sk-SK"/>
        </w:rPr>
        <w:drawing>
          <wp:anchor distT="0" distB="0" distL="114300" distR="114300" simplePos="0" relativeHeight="251663360" behindDoc="0" locked="0" layoutInCell="1" allowOverlap="1" wp14:anchorId="5AD241D7" wp14:editId="4F34C4F9">
            <wp:simplePos x="0" y="0"/>
            <wp:positionH relativeFrom="margin">
              <wp:posOffset>3550285</wp:posOffset>
            </wp:positionH>
            <wp:positionV relativeFrom="margin">
              <wp:posOffset>2826385</wp:posOffset>
            </wp:positionV>
            <wp:extent cx="1726565" cy="2519680"/>
            <wp:effectExtent l="0" t="0" r="6985" b="0"/>
            <wp:wrapSquare wrapText="bothSides"/>
            <wp:docPr id="14" name="Obrázok 14" descr="Picoides tridactylus Okru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Picoides tridactylus Okruhl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6565" cy="2519680"/>
                    </a:xfrm>
                    <a:prstGeom prst="rect">
                      <a:avLst/>
                    </a:prstGeom>
                    <a:noFill/>
                  </pic:spPr>
                </pic:pic>
              </a:graphicData>
            </a:graphic>
            <wp14:sizeRelH relativeFrom="page">
              <wp14:pctWidth>0</wp14:pctWidth>
            </wp14:sizeRelH>
            <wp14:sizeRelV relativeFrom="margin">
              <wp14:pctHeight>0</wp14:pctHeight>
            </wp14:sizeRelV>
          </wp:anchor>
        </w:drawing>
      </w: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8C6107">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8C6107">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roofErr w:type="spellStart"/>
      <w:r w:rsidRPr="008C6107">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Ďatea</w:t>
      </w:r>
      <w:proofErr w:type="spellEnd"/>
    </w:p>
    <w:p w:rsidR="008C6107" w:rsidRPr="008C6107" w:rsidRDefault="008C6107" w:rsidP="008C6107">
      <w:pPr>
        <w:spacing w:after="1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8C6107" w:rsidRPr="008C6107" w:rsidRDefault="008C6107" w:rsidP="008C6107">
      <w:pPr>
        <w:spacing w:after="160"/>
        <w:jc w:val="both"/>
        <w:rPr>
          <w:rFonts w:ascii="Arial" w:eastAsia="Calibri" w:hAnsi="Arial" w:cs="Arial"/>
          <w:sz w:val="24"/>
          <w:szCs w:val="24"/>
        </w:rPr>
      </w:pPr>
    </w:p>
    <w:p w:rsidR="008C6107" w:rsidRPr="008C6107" w:rsidRDefault="008C6107" w:rsidP="008C6107">
      <w:pPr>
        <w:spacing w:after="160"/>
        <w:jc w:val="both"/>
        <w:rPr>
          <w:rFonts w:ascii="Arial" w:eastAsia="Calibri" w:hAnsi="Arial" w:cs="Arial"/>
          <w:sz w:val="24"/>
          <w:szCs w:val="24"/>
        </w:rPr>
      </w:pPr>
      <w:r w:rsidRPr="008C610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C6107">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 xml:space="preserve">                                                           </w:t>
      </w:r>
    </w:p>
    <w:p w:rsidR="008C6107" w:rsidRDefault="008C6107" w:rsidP="008C6107">
      <w:pPr>
        <w:spacing w:after="160"/>
        <w:jc w:val="both"/>
        <w:rPr>
          <w:rFonts w:ascii="Arial" w:eastAsia="Calibri" w:hAnsi="Arial" w:cs="Arial"/>
          <w:sz w:val="24"/>
          <w:szCs w:val="24"/>
        </w:rPr>
      </w:pPr>
    </w:p>
    <w:p w:rsidR="00145997" w:rsidRDefault="00145997" w:rsidP="008C6107">
      <w:pPr>
        <w:spacing w:after="160"/>
        <w:jc w:val="both"/>
        <w:rPr>
          <w:rFonts w:ascii="Arial" w:eastAsia="Calibri" w:hAnsi="Arial" w:cs="Arial"/>
          <w:sz w:val="24"/>
          <w:szCs w:val="24"/>
        </w:rPr>
      </w:pPr>
    </w:p>
    <w:p w:rsidR="00362ADC" w:rsidRDefault="00362ADC" w:rsidP="00145997">
      <w:pPr>
        <w:spacing w:after="160"/>
        <w:jc w:val="both"/>
        <w:rPr>
          <w:rFonts w:ascii="Times New Roman" w:hAnsi="Times New Roman" w:cs="Times New Roman"/>
          <w:color w:val="000000"/>
          <w:sz w:val="24"/>
          <w:szCs w:val="24"/>
          <w:lang w:eastAsia="sk-SK"/>
        </w:rPr>
      </w:pPr>
    </w:p>
    <w:p w:rsidR="00145997" w:rsidRPr="008C6107" w:rsidRDefault="00145997" w:rsidP="00145997">
      <w:pPr>
        <w:spacing w:after="160"/>
        <w:jc w:val="both"/>
        <w:rPr>
          <w:rFonts w:ascii="Times New Roman" w:eastAsia="Calibri" w:hAnsi="Times New Roman" w:cs="Times New Roman"/>
          <w:sz w:val="24"/>
          <w:szCs w:val="24"/>
        </w:rPr>
      </w:pPr>
      <w:r w:rsidRPr="00D45F97">
        <w:rPr>
          <w:rFonts w:ascii="Times New Roman" w:hAnsi="Times New Roman" w:cs="Times New Roman"/>
          <w:noProof/>
          <w:sz w:val="24"/>
          <w:szCs w:val="24"/>
          <w:lang w:eastAsia="sk-SK"/>
        </w:rPr>
        <w:drawing>
          <wp:anchor distT="0" distB="0" distL="114300" distR="114300" simplePos="0" relativeHeight="251665408" behindDoc="0" locked="0" layoutInCell="1" allowOverlap="1" wp14:anchorId="47C78B44" wp14:editId="4D368DE3">
            <wp:simplePos x="0" y="0"/>
            <wp:positionH relativeFrom="column">
              <wp:posOffset>-10160</wp:posOffset>
            </wp:positionH>
            <wp:positionV relativeFrom="paragraph">
              <wp:posOffset>342265</wp:posOffset>
            </wp:positionV>
            <wp:extent cx="1864360" cy="2159635"/>
            <wp:effectExtent l="0" t="0" r="2540" b="0"/>
            <wp:wrapSquare wrapText="bothSides"/>
            <wp:docPr id="4" name="Obrázok 4" descr="C:\edo\foto\Zver\majka foto\EDO zvieratka\PICT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foto\Zver\majka foto\EDO zvieratka\PICT002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9076" r="47556"/>
                    <a:stretch/>
                  </pic:blipFill>
                  <pic:spPr bwMode="auto">
                    <a:xfrm>
                      <a:off x="0" y="0"/>
                      <a:ext cx="1864360"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z w:val="24"/>
          <w:szCs w:val="24"/>
          <w:lang w:eastAsia="sk-SK"/>
        </w:rPr>
        <w:t>Obr.12</w:t>
      </w:r>
      <w:r w:rsidRPr="008C6107">
        <w:rPr>
          <w:rFonts w:ascii="Arial" w:eastAsia="Calibri" w:hAnsi="Arial" w:cs="Arial"/>
          <w:sz w:val="24"/>
          <w:szCs w:val="24"/>
        </w:rPr>
        <w:t xml:space="preserve"> </w:t>
      </w:r>
      <w:r>
        <w:rPr>
          <w:rFonts w:ascii="Times New Roman" w:eastAsia="Calibri" w:hAnsi="Times New Roman" w:cs="Times New Roman"/>
          <w:sz w:val="24"/>
          <w:szCs w:val="24"/>
        </w:rPr>
        <w:t>Rys ostrovid</w:t>
      </w:r>
      <w:r w:rsidRPr="008C6107">
        <w:rPr>
          <w:rFonts w:ascii="Times New Roman" w:eastAsia="Calibri" w:hAnsi="Times New Roman" w:cs="Times New Roman"/>
          <w:sz w:val="24"/>
          <w:szCs w:val="24"/>
        </w:rPr>
        <w:t xml:space="preserve"> – </w:t>
      </w:r>
      <w:proofErr w:type="spellStart"/>
      <w:r>
        <w:rPr>
          <w:rFonts w:ascii="Times New Roman" w:eastAsia="Calibri" w:hAnsi="Times New Roman" w:cs="Times New Roman"/>
          <w:i/>
          <w:sz w:val="24"/>
          <w:szCs w:val="24"/>
        </w:rPr>
        <w:t>Lynx</w:t>
      </w:r>
      <w:proofErr w:type="spellEnd"/>
      <w:r>
        <w:rPr>
          <w:rFonts w:ascii="Times New Roman" w:eastAsia="Calibri" w:hAnsi="Times New Roman" w:cs="Times New Roman"/>
          <w:i/>
          <w:sz w:val="24"/>
          <w:szCs w:val="24"/>
        </w:rPr>
        <w:t xml:space="preserve"> </w:t>
      </w:r>
      <w:proofErr w:type="spellStart"/>
      <w:r>
        <w:rPr>
          <w:rFonts w:ascii="Times New Roman" w:eastAsia="Calibri" w:hAnsi="Times New Roman" w:cs="Times New Roman"/>
          <w:i/>
          <w:sz w:val="24"/>
          <w:szCs w:val="24"/>
        </w:rPr>
        <w:t>lynx</w:t>
      </w:r>
      <w:proofErr w:type="spellEnd"/>
      <w:r w:rsidRPr="006E14F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6E14FC">
        <w:rPr>
          <w:rFonts w:ascii="Times New Roman" w:eastAsia="Calibri" w:hAnsi="Times New Roman" w:cs="Times New Roman"/>
          <w:sz w:val="24"/>
          <w:szCs w:val="24"/>
        </w:rPr>
        <w:t xml:space="preserve"> </w:t>
      </w:r>
      <w:r>
        <w:rPr>
          <w:rFonts w:ascii="Times New Roman" w:eastAsia="Calibri" w:hAnsi="Times New Roman" w:cs="Times New Roman"/>
          <w:sz w:val="24"/>
          <w:szCs w:val="24"/>
        </w:rPr>
        <w:t>Obr.13</w:t>
      </w:r>
      <w:r w:rsidRPr="006E14FC">
        <w:rPr>
          <w:rFonts w:ascii="Times New Roman" w:eastAsia="Calibri" w:hAnsi="Times New Roman" w:cs="Times New Roman"/>
          <w:sz w:val="24"/>
          <w:szCs w:val="24"/>
        </w:rPr>
        <w:t xml:space="preserve">  </w:t>
      </w:r>
      <w:r>
        <w:rPr>
          <w:rFonts w:ascii="Times New Roman" w:eastAsia="Calibri" w:hAnsi="Times New Roman" w:cs="Times New Roman"/>
          <w:sz w:val="24"/>
          <w:szCs w:val="24"/>
        </w:rPr>
        <w:t>Vlk dravý</w:t>
      </w:r>
      <w:r w:rsidRPr="008C6107">
        <w:rPr>
          <w:rFonts w:ascii="Times New Roman" w:eastAsia="Calibri" w:hAnsi="Times New Roman" w:cs="Times New Roman"/>
          <w:sz w:val="24"/>
          <w:szCs w:val="24"/>
        </w:rPr>
        <w:t xml:space="preserve"> – </w:t>
      </w:r>
      <w:proofErr w:type="spellStart"/>
      <w:r>
        <w:rPr>
          <w:rFonts w:ascii="Times New Roman" w:eastAsia="Calibri" w:hAnsi="Times New Roman" w:cs="Times New Roman"/>
          <w:i/>
          <w:sz w:val="24"/>
          <w:szCs w:val="24"/>
        </w:rPr>
        <w:t>Canis</w:t>
      </w:r>
      <w:proofErr w:type="spellEnd"/>
      <w:r>
        <w:rPr>
          <w:rFonts w:ascii="Times New Roman" w:eastAsia="Calibri" w:hAnsi="Times New Roman" w:cs="Times New Roman"/>
          <w:i/>
          <w:sz w:val="24"/>
          <w:szCs w:val="24"/>
        </w:rPr>
        <w:t xml:space="preserve"> </w:t>
      </w:r>
      <w:proofErr w:type="spellStart"/>
      <w:r>
        <w:rPr>
          <w:rFonts w:ascii="Times New Roman" w:eastAsia="Calibri" w:hAnsi="Times New Roman" w:cs="Times New Roman"/>
          <w:i/>
          <w:sz w:val="24"/>
          <w:szCs w:val="24"/>
        </w:rPr>
        <w:t>lupus</w:t>
      </w:r>
      <w:proofErr w:type="spellEnd"/>
      <w:r w:rsidRPr="008C6107">
        <w:rPr>
          <w:rFonts w:ascii="Times New Roman" w:eastAsia="Calibri" w:hAnsi="Times New Roman" w:cs="Times New Roman"/>
          <w:sz w:val="24"/>
          <w:szCs w:val="24"/>
        </w:rPr>
        <w:t xml:space="preserve">   </w:t>
      </w:r>
    </w:p>
    <w:p w:rsidR="00145997" w:rsidRDefault="00145997" w:rsidP="008C6107">
      <w:pPr>
        <w:spacing w:after="160"/>
        <w:jc w:val="both"/>
        <w:rPr>
          <w:rFonts w:ascii="Arial" w:eastAsia="Calibri" w:hAnsi="Arial" w:cs="Arial"/>
          <w:sz w:val="24"/>
          <w:szCs w:val="24"/>
        </w:rPr>
      </w:pPr>
      <w:r w:rsidRPr="00D45F97">
        <w:rPr>
          <w:rFonts w:ascii="Times New Roman" w:hAnsi="Times New Roman" w:cs="Times New Roman"/>
          <w:noProof/>
          <w:sz w:val="24"/>
          <w:szCs w:val="24"/>
          <w:lang w:eastAsia="sk-SK"/>
        </w:rPr>
        <w:drawing>
          <wp:anchor distT="0" distB="0" distL="114300" distR="114300" simplePos="0" relativeHeight="251666432" behindDoc="0" locked="0" layoutInCell="1" allowOverlap="1" wp14:anchorId="0301FEA1" wp14:editId="7E921A99">
            <wp:simplePos x="0" y="0"/>
            <wp:positionH relativeFrom="column">
              <wp:posOffset>201930</wp:posOffset>
            </wp:positionH>
            <wp:positionV relativeFrom="paragraph">
              <wp:posOffset>26035</wp:posOffset>
            </wp:positionV>
            <wp:extent cx="3988435" cy="2181225"/>
            <wp:effectExtent l="0" t="0" r="0" b="9525"/>
            <wp:wrapSquare wrapText="bothSides"/>
            <wp:docPr id="8" name="Obrázok 8" descr="C:\edo\foto\Zver\majka foto\EDO zvieratka\PICT017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foto\Zver\majka foto\EDO zvieratka\PICT0174v.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4410" t="8659" b="36236"/>
                    <a:stretch/>
                  </pic:blipFill>
                  <pic:spPr bwMode="auto">
                    <a:xfrm>
                      <a:off x="0" y="0"/>
                      <a:ext cx="3988435" cy="2181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2ADC" w:rsidRDefault="00F2173C" w:rsidP="00AC5CF3">
      <w:pPr>
        <w:rPr>
          <w:rStyle w:val="Hypertextovprepojenie"/>
          <w:rFonts w:ascii="Times New Roman" w:hAnsi="Times New Roman" w:cs="Times New Roman"/>
          <w:sz w:val="20"/>
          <w:szCs w:val="20"/>
        </w:rPr>
      </w:pPr>
      <w:r w:rsidRPr="00F2173C">
        <w:rPr>
          <w:rFonts w:ascii="Times New Roman" w:hAnsi="Times New Roman" w:cs="Times New Roman"/>
          <w:b/>
          <w:sz w:val="20"/>
          <w:szCs w:val="20"/>
        </w:rPr>
        <w:t>Autor</w:t>
      </w:r>
      <w:r>
        <w:rPr>
          <w:rFonts w:ascii="Times New Roman" w:hAnsi="Times New Roman" w:cs="Times New Roman"/>
          <w:sz w:val="20"/>
          <w:szCs w:val="20"/>
        </w:rPr>
        <w:t xml:space="preserve">: </w:t>
      </w:r>
      <w:proofErr w:type="spellStart"/>
      <w:r w:rsidR="00AC5CF3">
        <w:rPr>
          <w:rFonts w:ascii="Times New Roman" w:hAnsi="Times New Roman" w:cs="Times New Roman"/>
          <w:sz w:val="20"/>
          <w:szCs w:val="20"/>
        </w:rPr>
        <w:t>Ing.Eduard</w:t>
      </w:r>
      <w:proofErr w:type="spellEnd"/>
      <w:r w:rsidR="00362ADC">
        <w:rPr>
          <w:rFonts w:ascii="Times New Roman" w:hAnsi="Times New Roman" w:cs="Times New Roman"/>
          <w:sz w:val="20"/>
          <w:szCs w:val="20"/>
        </w:rPr>
        <w:t xml:space="preserve"> Apfel, ML</w:t>
      </w:r>
      <w:r w:rsidR="00AC5CF3">
        <w:rPr>
          <w:rFonts w:ascii="Times New Roman" w:hAnsi="Times New Roman" w:cs="Times New Roman"/>
          <w:sz w:val="20"/>
          <w:szCs w:val="20"/>
        </w:rPr>
        <w:t xml:space="preserve"> Banská Bystrica s.r.o., D</w:t>
      </w:r>
      <w:r>
        <w:rPr>
          <w:rFonts w:ascii="Times New Roman" w:hAnsi="Times New Roman" w:cs="Times New Roman"/>
          <w:sz w:val="20"/>
          <w:szCs w:val="20"/>
        </w:rPr>
        <w:t xml:space="preserve">. Harmanec </w:t>
      </w:r>
      <w:r w:rsidR="00362ADC">
        <w:rPr>
          <w:rFonts w:ascii="Times New Roman" w:hAnsi="Times New Roman" w:cs="Times New Roman"/>
          <w:sz w:val="20"/>
          <w:szCs w:val="20"/>
        </w:rPr>
        <w:t xml:space="preserve">51. 976 01 D. Harmanec, </w:t>
      </w:r>
      <w:hyperlink r:id="rId21" w:history="1">
        <w:r w:rsidR="002A451F" w:rsidRPr="005328E1">
          <w:rPr>
            <w:rStyle w:val="Hypertextovprepojenie"/>
            <w:rFonts w:ascii="Times New Roman" w:hAnsi="Times New Roman" w:cs="Times New Roman"/>
            <w:sz w:val="20"/>
            <w:szCs w:val="20"/>
          </w:rPr>
          <w:t>e.apfel@lesybb.sk</w:t>
        </w:r>
      </w:hyperlink>
      <w:r w:rsidR="00362ADC">
        <w:rPr>
          <w:rStyle w:val="Hypertextovprepojenie"/>
          <w:rFonts w:ascii="Times New Roman" w:hAnsi="Times New Roman" w:cs="Times New Roman"/>
          <w:sz w:val="20"/>
          <w:szCs w:val="20"/>
        </w:rPr>
        <w:t xml:space="preserve"> </w:t>
      </w:r>
    </w:p>
    <w:p w:rsidR="00AC5CF3" w:rsidRPr="00362ADC" w:rsidRDefault="00362ADC" w:rsidP="00AC5CF3">
      <w:pPr>
        <w:rPr>
          <w:rFonts w:ascii="Times New Roman" w:hAnsi="Times New Roman" w:cs="Times New Roman"/>
          <w:sz w:val="20"/>
          <w:szCs w:val="20"/>
        </w:rPr>
      </w:pPr>
      <w:r w:rsidRPr="00F2173C">
        <w:rPr>
          <w:rFonts w:ascii="Times New Roman" w:hAnsi="Times New Roman" w:cs="Times New Roman"/>
          <w:b/>
          <w:sz w:val="20"/>
          <w:szCs w:val="20"/>
        </w:rPr>
        <w:t xml:space="preserve">Autori </w:t>
      </w:r>
      <w:proofErr w:type="spellStart"/>
      <w:r w:rsidRPr="00F2173C">
        <w:rPr>
          <w:rFonts w:ascii="Times New Roman" w:hAnsi="Times New Roman" w:cs="Times New Roman"/>
          <w:b/>
          <w:sz w:val="20"/>
          <w:szCs w:val="20"/>
        </w:rPr>
        <w:t>foto</w:t>
      </w:r>
      <w:proofErr w:type="spellEnd"/>
      <w:r>
        <w:rPr>
          <w:rFonts w:ascii="Times New Roman" w:hAnsi="Times New Roman" w:cs="Times New Roman"/>
          <w:sz w:val="20"/>
          <w:szCs w:val="20"/>
        </w:rPr>
        <w:t xml:space="preserve">: </w:t>
      </w:r>
      <w:r w:rsidR="000107B7">
        <w:rPr>
          <w:rFonts w:ascii="Times New Roman" w:hAnsi="Times New Roman" w:cs="Times New Roman"/>
          <w:sz w:val="20"/>
          <w:szCs w:val="20"/>
        </w:rPr>
        <w:t xml:space="preserve">č.1 – 11 </w:t>
      </w:r>
      <w:r>
        <w:rPr>
          <w:rFonts w:ascii="Times New Roman" w:hAnsi="Times New Roman" w:cs="Times New Roman"/>
          <w:sz w:val="20"/>
          <w:szCs w:val="20"/>
        </w:rPr>
        <w:t xml:space="preserve">Eduard </w:t>
      </w:r>
      <w:r w:rsidRPr="00362ADC">
        <w:rPr>
          <w:rFonts w:ascii="Times New Roman" w:hAnsi="Times New Roman" w:cs="Times New Roman"/>
          <w:sz w:val="20"/>
          <w:szCs w:val="20"/>
        </w:rPr>
        <w:t>Apfel</w:t>
      </w:r>
      <w:r w:rsidRPr="00362ADC">
        <w:rPr>
          <w:rStyle w:val="Hypertextovprepojenie"/>
          <w:rFonts w:ascii="Times New Roman" w:hAnsi="Times New Roman" w:cs="Times New Roman"/>
          <w:color w:val="auto"/>
          <w:sz w:val="20"/>
          <w:szCs w:val="20"/>
          <w:u w:val="none"/>
        </w:rPr>
        <w:t>, č.12 a 13 Mária Apfelová</w:t>
      </w:r>
      <w:r w:rsidRPr="00362ADC">
        <w:rPr>
          <w:rStyle w:val="Hypertextovprepojenie"/>
          <w:rFonts w:ascii="Times New Roman" w:hAnsi="Times New Roman" w:cs="Times New Roman"/>
          <w:color w:val="auto"/>
          <w:sz w:val="20"/>
          <w:szCs w:val="20"/>
        </w:rPr>
        <w:t xml:space="preserve">    </w:t>
      </w:r>
    </w:p>
    <w:sectPr w:rsidR="00AC5CF3" w:rsidRPr="00362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A32"/>
    <w:rsid w:val="00005F67"/>
    <w:rsid w:val="000107B7"/>
    <w:rsid w:val="00012E20"/>
    <w:rsid w:val="000300EE"/>
    <w:rsid w:val="0005646A"/>
    <w:rsid w:val="00057C76"/>
    <w:rsid w:val="000C3DB1"/>
    <w:rsid w:val="00145997"/>
    <w:rsid w:val="00162A81"/>
    <w:rsid w:val="00180FBE"/>
    <w:rsid w:val="001A6D54"/>
    <w:rsid w:val="001C49E2"/>
    <w:rsid w:val="002071E9"/>
    <w:rsid w:val="002A451F"/>
    <w:rsid w:val="002A4C8B"/>
    <w:rsid w:val="002A6A16"/>
    <w:rsid w:val="00302CD2"/>
    <w:rsid w:val="00326FBB"/>
    <w:rsid w:val="00362ADC"/>
    <w:rsid w:val="003D26FA"/>
    <w:rsid w:val="004378D2"/>
    <w:rsid w:val="004A11BD"/>
    <w:rsid w:val="004E2A32"/>
    <w:rsid w:val="00532039"/>
    <w:rsid w:val="00535F5C"/>
    <w:rsid w:val="00540936"/>
    <w:rsid w:val="00583496"/>
    <w:rsid w:val="00586CE6"/>
    <w:rsid w:val="005B2379"/>
    <w:rsid w:val="005D3405"/>
    <w:rsid w:val="005E13FB"/>
    <w:rsid w:val="00600347"/>
    <w:rsid w:val="00610D0F"/>
    <w:rsid w:val="006E14FC"/>
    <w:rsid w:val="007551DC"/>
    <w:rsid w:val="00765B29"/>
    <w:rsid w:val="0079690C"/>
    <w:rsid w:val="007A24ED"/>
    <w:rsid w:val="007B4128"/>
    <w:rsid w:val="008202D0"/>
    <w:rsid w:val="00844895"/>
    <w:rsid w:val="008C6107"/>
    <w:rsid w:val="00912C03"/>
    <w:rsid w:val="0098772C"/>
    <w:rsid w:val="009B4E07"/>
    <w:rsid w:val="00A020FC"/>
    <w:rsid w:val="00A422D0"/>
    <w:rsid w:val="00A45A37"/>
    <w:rsid w:val="00AC5CF3"/>
    <w:rsid w:val="00AE38CA"/>
    <w:rsid w:val="00B60B66"/>
    <w:rsid w:val="00B92459"/>
    <w:rsid w:val="00BA6C41"/>
    <w:rsid w:val="00C0720E"/>
    <w:rsid w:val="00C60C5C"/>
    <w:rsid w:val="00CB3777"/>
    <w:rsid w:val="00CD2B3D"/>
    <w:rsid w:val="00CE3F28"/>
    <w:rsid w:val="00D108F6"/>
    <w:rsid w:val="00DD391A"/>
    <w:rsid w:val="00E53CD0"/>
    <w:rsid w:val="00E95741"/>
    <w:rsid w:val="00F2173C"/>
    <w:rsid w:val="00F275D4"/>
    <w:rsid w:val="00FA07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E2A3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E13F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13FB"/>
    <w:rPr>
      <w:rFonts w:ascii="Tahoma" w:hAnsi="Tahoma" w:cs="Tahoma"/>
      <w:sz w:val="16"/>
      <w:szCs w:val="16"/>
    </w:rPr>
  </w:style>
  <w:style w:type="character" w:styleId="Hypertextovprepojenie">
    <w:name w:val="Hyperlink"/>
    <w:basedOn w:val="Predvolenpsmoodseku"/>
    <w:uiPriority w:val="99"/>
    <w:unhideWhenUsed/>
    <w:rsid w:val="002A45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E2A3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5E13F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E13FB"/>
    <w:rPr>
      <w:rFonts w:ascii="Tahoma" w:hAnsi="Tahoma" w:cs="Tahoma"/>
      <w:sz w:val="16"/>
      <w:szCs w:val="16"/>
    </w:rPr>
  </w:style>
  <w:style w:type="character" w:styleId="Hypertextovprepojenie">
    <w:name w:val="Hyperlink"/>
    <w:basedOn w:val="Predvolenpsmoodseku"/>
    <w:uiPriority w:val="99"/>
    <w:unhideWhenUsed/>
    <w:rsid w:val="002A45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450157">
      <w:bodyDiv w:val="1"/>
      <w:marLeft w:val="0"/>
      <w:marRight w:val="0"/>
      <w:marTop w:val="0"/>
      <w:marBottom w:val="0"/>
      <w:divBdr>
        <w:top w:val="none" w:sz="0" w:space="0" w:color="auto"/>
        <w:left w:val="none" w:sz="0" w:space="0" w:color="auto"/>
        <w:bottom w:val="none" w:sz="0" w:space="0" w:color="auto"/>
        <w:right w:val="none" w:sz="0" w:space="0" w:color="auto"/>
      </w:divBdr>
      <w:divsChild>
        <w:div w:id="116947663">
          <w:marLeft w:val="547"/>
          <w:marRight w:val="0"/>
          <w:marTop w:val="77"/>
          <w:marBottom w:val="120"/>
          <w:divBdr>
            <w:top w:val="none" w:sz="0" w:space="0" w:color="auto"/>
            <w:left w:val="none" w:sz="0" w:space="0" w:color="auto"/>
            <w:bottom w:val="none" w:sz="0" w:space="0" w:color="auto"/>
            <w:right w:val="none" w:sz="0" w:space="0" w:color="auto"/>
          </w:divBdr>
        </w:div>
        <w:div w:id="1712488220">
          <w:marLeft w:val="547"/>
          <w:marRight w:val="0"/>
          <w:marTop w:val="77"/>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mailto:e.apfel@lesybb.sk" TargetMode="External"/><Relationship Id="rId7" Type="http://schemas.openxmlformats.org/officeDocument/2006/relationships/hyperlink" Target="https://www.lesy.sk/showdoc.do?docid=8137" TargetMode="External"/><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79991900173459"/>
          <c:y val="0.22402597402597402"/>
          <c:w val="0.79342844261731371"/>
          <c:h val="0.41558441558441561"/>
        </c:manualLayout>
      </c:layout>
      <c:barChart>
        <c:barDir val="col"/>
        <c:grouping val="clustered"/>
        <c:varyColors val="0"/>
        <c:ser>
          <c:idx val="0"/>
          <c:order val="0"/>
          <c:tx>
            <c:strRef>
              <c:f>'[Graf v programe Microsoft Word]1995 - 2013'!$B$1</c:f>
              <c:strCache>
                <c:ptCount val="1"/>
                <c:pt idx="0">
                  <c:v>Náklady pestovnej činnosti v €</c:v>
                </c:pt>
              </c:strCache>
            </c:strRef>
          </c:tx>
          <c:invertIfNegative val="0"/>
          <c:trendline>
            <c:spPr>
              <a:ln w="19050">
                <a:solidFill>
                  <a:srgbClr val="92D050"/>
                </a:solidFill>
              </a:ln>
            </c:spPr>
            <c:trendlineType val="linear"/>
            <c:dispRSqr val="0"/>
            <c:dispEq val="0"/>
          </c:trendline>
          <c:cat>
            <c:numRef>
              <c:f>'[Graf v programe Microsoft Word]1995 - 2013'!$A$3:$A$21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'[Graf v programe Microsoft Word]1995 - 2013'!$B$3:$B$22</c:f>
              <c:numCache>
                <c:formatCode>0</c:formatCode>
                <c:ptCount val="20"/>
                <c:pt idx="0">
                  <c:v>137787.95724623249</c:v>
                </c:pt>
                <c:pt idx="1">
                  <c:v>125804.952532696</c:v>
                </c:pt>
                <c:pt idx="2">
                  <c:v>115182.89849299607</c:v>
                </c:pt>
                <c:pt idx="3">
                  <c:v>106685.25526123613</c:v>
                </c:pt>
                <c:pt idx="4">
                  <c:v>84677.687047732848</c:v>
                </c:pt>
                <c:pt idx="5">
                  <c:v>78536.812056031325</c:v>
                </c:pt>
                <c:pt idx="6">
                  <c:v>78171.678948416651</c:v>
                </c:pt>
                <c:pt idx="7">
                  <c:v>83217.683661953124</c:v>
                </c:pt>
                <c:pt idx="8">
                  <c:v>93939.349863904936</c:v>
                </c:pt>
                <c:pt idx="9">
                  <c:v>86105.961362278424</c:v>
                </c:pt>
                <c:pt idx="10" formatCode="General">
                  <c:v>24009</c:v>
                </c:pt>
                <c:pt idx="11" formatCode="General">
                  <c:v>51420</c:v>
                </c:pt>
                <c:pt idx="12" formatCode="General">
                  <c:v>60386</c:v>
                </c:pt>
                <c:pt idx="13" formatCode="General">
                  <c:v>93469</c:v>
                </c:pt>
                <c:pt idx="14" formatCode="General">
                  <c:v>68708</c:v>
                </c:pt>
                <c:pt idx="15" formatCode="General">
                  <c:v>81675</c:v>
                </c:pt>
                <c:pt idx="16" formatCode="General">
                  <c:v>73298</c:v>
                </c:pt>
                <c:pt idx="17" formatCode="General">
                  <c:v>78106</c:v>
                </c:pt>
                <c:pt idx="18" formatCode="General">
                  <c:v>60387</c:v>
                </c:pt>
              </c:numCache>
            </c:numRef>
          </c:val>
        </c:ser>
        <c:ser>
          <c:idx val="1"/>
          <c:order val="1"/>
          <c:tx>
            <c:strRef>
              <c:f>'[Graf v programe Microsoft Word]1995 - 2013'!$C$1</c:f>
              <c:strCache>
                <c:ptCount val="1"/>
                <c:pt idx="0">
                  <c:v>Ťažba v m3</c:v>
                </c:pt>
              </c:strCache>
            </c:strRef>
          </c:tx>
          <c:invertIfNegative val="0"/>
          <c:dLbls>
            <c:txPr>
              <a:bodyPr rot="-5400000" vert="horz"/>
              <a:lstStyle/>
              <a:p>
                <a:pPr>
                  <a:defRPr/>
                </a:pPr>
                <a:endParaRPr lang="sk-SK"/>
              </a:p>
            </c:txPr>
            <c:dLblPos val="outEnd"/>
            <c:showLegendKey val="0"/>
            <c:showVal val="1"/>
            <c:showCatName val="0"/>
            <c:showSerName val="0"/>
            <c:showPercent val="0"/>
            <c:showBubbleSize val="0"/>
            <c:showLeaderLines val="0"/>
          </c:dLbls>
          <c:trendline>
            <c:spPr>
              <a:ln w="25400">
                <a:solidFill>
                  <a:schemeClr val="accent2">
                    <a:lumMod val="75000"/>
                  </a:schemeClr>
                </a:solidFill>
              </a:ln>
              <a:effectLst>
                <a:outerShdw sx="1000" sy="1000" algn="ctr" rotWithShape="0">
                  <a:schemeClr val="bg1"/>
                </a:outerShdw>
              </a:effectLst>
            </c:spPr>
            <c:trendlineType val="linear"/>
            <c:dispRSqr val="0"/>
            <c:dispEq val="0"/>
          </c:trendline>
          <c:cat>
            <c:numRef>
              <c:f>'[Graf v programe Microsoft Word]1995 - 2013'!$A$3:$A$21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'[Graf v programe Microsoft Word]1995 - 2013'!$C$3:$C$22</c:f>
              <c:numCache>
                <c:formatCode>General</c:formatCode>
                <c:ptCount val="20"/>
                <c:pt idx="0">
                  <c:v>30969</c:v>
                </c:pt>
                <c:pt idx="1">
                  <c:v>27665</c:v>
                </c:pt>
                <c:pt idx="2">
                  <c:v>26851</c:v>
                </c:pt>
                <c:pt idx="3">
                  <c:v>27427</c:v>
                </c:pt>
                <c:pt idx="4">
                  <c:v>27360</c:v>
                </c:pt>
                <c:pt idx="5">
                  <c:v>26902</c:v>
                </c:pt>
                <c:pt idx="6">
                  <c:v>25786</c:v>
                </c:pt>
                <c:pt idx="7">
                  <c:v>26433</c:v>
                </c:pt>
                <c:pt idx="8">
                  <c:v>26465</c:v>
                </c:pt>
                <c:pt idx="9">
                  <c:v>22477</c:v>
                </c:pt>
                <c:pt idx="10">
                  <c:v>28368</c:v>
                </c:pt>
                <c:pt idx="11">
                  <c:v>28085</c:v>
                </c:pt>
                <c:pt idx="12">
                  <c:v>39077</c:v>
                </c:pt>
                <c:pt idx="13">
                  <c:v>22887</c:v>
                </c:pt>
                <c:pt idx="14">
                  <c:v>25978</c:v>
                </c:pt>
                <c:pt idx="15">
                  <c:v>31857</c:v>
                </c:pt>
                <c:pt idx="16">
                  <c:v>23559</c:v>
                </c:pt>
                <c:pt idx="17">
                  <c:v>23802</c:v>
                </c:pt>
                <c:pt idx="18">
                  <c:v>24068</c:v>
                </c:pt>
              </c:numCache>
            </c:numRef>
          </c:val>
        </c:ser>
        <c:ser>
          <c:idx val="2"/>
          <c:order val="2"/>
          <c:tx>
            <c:strRef>
              <c:f>'[Graf v programe Microsoft Word]1995 - 2013'!$D$1</c:f>
              <c:strCache>
                <c:ptCount val="1"/>
                <c:pt idx="0">
                  <c:v>Priemerné náklady pest. činnosti v € na 1 m3 MLBB s.r.o.</c:v>
                </c:pt>
              </c:strCache>
            </c:strRef>
          </c:tx>
          <c:invertIfNegative val="0"/>
          <c:dLbls>
            <c:txPr>
              <a:bodyPr/>
              <a:lstStyle/>
              <a:p>
                <a:pPr>
                  <a:defRPr>
                    <a:solidFill>
                      <a:srgbClr val="92D050"/>
                    </a:solidFill>
                  </a:defRPr>
                </a:pPr>
                <a:endParaRPr lang="sk-SK"/>
              </a:p>
            </c:txPr>
            <c:dLblPos val="outEnd"/>
            <c:showLegendKey val="0"/>
            <c:showVal val="1"/>
            <c:showCatName val="0"/>
            <c:showSerName val="0"/>
            <c:showPercent val="0"/>
            <c:showBubbleSize val="0"/>
            <c:showLeaderLines val="0"/>
          </c:dLbls>
          <c:trendline>
            <c:trendlineType val="linear"/>
            <c:dispRSqr val="0"/>
            <c:dispEq val="0"/>
          </c:trendline>
          <c:cat>
            <c:numRef>
              <c:f>'[Graf v programe Microsoft Word]1995 - 2013'!$A$3:$A$21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'[Graf v programe Microsoft Word]1995 - 2013'!$D$3:$D$22</c:f>
              <c:numCache>
                <c:formatCode>0.00</c:formatCode>
                <c:ptCount val="20"/>
                <c:pt idx="0">
                  <c:v>4.4492220364310278</c:v>
                </c:pt>
                <c:pt idx="1">
                  <c:v>4.5474409012360741</c:v>
                </c:pt>
                <c:pt idx="2">
                  <c:v>4.2897061000706147</c:v>
                </c:pt>
                <c:pt idx="3">
                  <c:v>3.8897894505865072</c:v>
                </c:pt>
                <c:pt idx="4">
                  <c:v>3.0949447020370191</c:v>
                </c:pt>
                <c:pt idx="5">
                  <c:v>2.9193670379909049</c:v>
                </c:pt>
                <c:pt idx="6">
                  <c:v>3.0315550666414586</c:v>
                </c:pt>
                <c:pt idx="7">
                  <c:v>3.1482496751013174</c:v>
                </c:pt>
                <c:pt idx="8">
                  <c:v>3.549569237253162</c:v>
                </c:pt>
                <c:pt idx="9">
                  <c:v>3.8308475936414301</c:v>
                </c:pt>
                <c:pt idx="10">
                  <c:v>0.84634094754653133</c:v>
                </c:pt>
                <c:pt idx="11">
                  <c:v>1.8308705714794373</c:v>
                </c:pt>
                <c:pt idx="12">
                  <c:v>1.5453079816772015</c:v>
                </c:pt>
                <c:pt idx="13">
                  <c:v>4.0839341110674185</c:v>
                </c:pt>
                <c:pt idx="14">
                  <c:v>2.6448533374393719</c:v>
                </c:pt>
                <c:pt idx="15">
                  <c:v>2.5638007345324421</c:v>
                </c:pt>
                <c:pt idx="16">
                  <c:v>3.1112525998556815</c:v>
                </c:pt>
                <c:pt idx="17">
                  <c:v>3.2814889505083604</c:v>
                </c:pt>
                <c:pt idx="18">
                  <c:v>2.5090161209905268</c:v>
                </c:pt>
              </c:numCache>
            </c:numRef>
          </c:val>
        </c:ser>
        <c:ser>
          <c:idx val="3"/>
          <c:order val="3"/>
          <c:tx>
            <c:strRef>
              <c:f>'[Graf v programe Microsoft Word]1995 - 2013'!$E$1</c:f>
              <c:strCache>
                <c:ptCount val="1"/>
                <c:pt idx="0">
                  <c:v>Priemerné náklady pestovnej činnosti v € na 1 m3 SR </c:v>
                </c:pt>
              </c:strCache>
            </c:strRef>
          </c:tx>
          <c:spPr>
            <a:solidFill>
              <a:srgbClr val="FF0000"/>
            </a:solidFill>
          </c:spPr>
          <c:invertIfNegative val="0"/>
          <c:dLbls>
            <c:dLbl>
              <c:idx val="11"/>
              <c:layout>
                <c:manualLayout>
                  <c:x val="1.6260162601626016E-3"/>
                  <c:y val="-6.9929430627338987E-2"/>
                </c:manualLayout>
              </c:layout>
              <c:dLblPos val="outEnd"/>
              <c:showLegendKey val="0"/>
              <c:showVal val="1"/>
              <c:showCatName val="0"/>
              <c:showSerName val="0"/>
              <c:showPercent val="0"/>
              <c:showBubbleSize val="0"/>
            </c:dLbl>
            <c:dLbl>
              <c:idx val="12"/>
              <c:layout>
                <c:manualLayout>
                  <c:x val="0"/>
                  <c:y val="-6.9929276461587669E-2"/>
                </c:manualLayout>
              </c:layout>
              <c:dLblPos val="outEnd"/>
              <c:showLegendKey val="0"/>
              <c:showVal val="1"/>
              <c:showCatName val="0"/>
              <c:showSerName val="0"/>
              <c:showPercent val="0"/>
              <c:showBubbleSize val="0"/>
            </c:dLbl>
            <c:dLbl>
              <c:idx val="13"/>
              <c:layout>
                <c:manualLayout>
                  <c:x val="3.2520325203252032E-3"/>
                  <c:y val="-7.1288247559363443E-2"/>
                </c:manualLayout>
              </c:layout>
              <c:dLblPos val="outEnd"/>
              <c:showLegendKey val="0"/>
              <c:showVal val="1"/>
              <c:showCatName val="0"/>
              <c:showSerName val="0"/>
              <c:showPercent val="0"/>
              <c:showBubbleSize val="0"/>
            </c:dLbl>
            <c:numFmt formatCode="#,##0.00" sourceLinked="0"/>
            <c:txPr>
              <a:bodyPr rot="-5400000" vert="horz"/>
              <a:lstStyle/>
              <a:p>
                <a:pPr>
                  <a:defRPr>
                    <a:solidFill>
                      <a:srgbClr val="FF0000"/>
                    </a:solidFill>
                  </a:defRPr>
                </a:pPr>
                <a:endParaRPr lang="sk-SK"/>
              </a:p>
            </c:txPr>
            <c:dLblPos val="outEnd"/>
            <c:showLegendKey val="0"/>
            <c:showVal val="1"/>
            <c:showCatName val="0"/>
            <c:showSerName val="0"/>
            <c:showPercent val="0"/>
            <c:showBubbleSize val="0"/>
            <c:showLeaderLines val="0"/>
          </c:dLbls>
          <c:cat>
            <c:numRef>
              <c:f>'[Graf v programe Microsoft Word]1995 - 2013'!$A$3:$A$21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'[Graf v programe Microsoft Word]1995 - 2013'!$E$3:$E$21</c:f>
              <c:numCache>
                <c:formatCode>General</c:formatCode>
                <c:ptCount val="19"/>
                <c:pt idx="14">
                  <c:v>5.33</c:v>
                </c:pt>
                <c:pt idx="15">
                  <c:v>4.95</c:v>
                </c:pt>
                <c:pt idx="16">
                  <c:v>6.18</c:v>
                </c:pt>
                <c:pt idx="17">
                  <c:v>5.85</c:v>
                </c:pt>
              </c:numCache>
            </c:numRef>
          </c:val>
        </c:ser>
        <c:dLbls>
          <c:showLegendKey val="0"/>
          <c:showVal val="0"/>
          <c:showCatName val="0"/>
          <c:showSerName val="0"/>
          <c:showPercent val="0"/>
          <c:showBubbleSize val="0"/>
        </c:dLbls>
        <c:gapWidth val="150"/>
        <c:axId val="203192576"/>
        <c:axId val="203198848"/>
      </c:barChart>
      <c:catAx>
        <c:axId val="203192576"/>
        <c:scaling>
          <c:orientation val="minMax"/>
        </c:scaling>
        <c:delete val="0"/>
        <c:axPos val="b"/>
        <c:title>
          <c:tx>
            <c:rich>
              <a:bodyPr/>
              <a:lstStyle/>
              <a:p>
                <a:pPr>
                  <a:defRPr/>
                </a:pPr>
                <a:r>
                  <a:rPr lang="sk-SK"/>
                  <a:t>Rok</a:t>
                </a:r>
              </a:p>
            </c:rich>
          </c:tx>
          <c:layout>
            <c:manualLayout>
              <c:xMode val="edge"/>
              <c:yMode val="edge"/>
              <c:x val="0.51468459125536137"/>
              <c:y val="0.70754587394637336"/>
            </c:manualLayout>
          </c:layout>
          <c:overlay val="0"/>
        </c:title>
        <c:numFmt formatCode="General" sourceLinked="1"/>
        <c:majorTickMark val="out"/>
        <c:minorTickMark val="none"/>
        <c:tickLblPos val="nextTo"/>
        <c:txPr>
          <a:bodyPr rot="0" vert="horz"/>
          <a:lstStyle/>
          <a:p>
            <a:pPr>
              <a:defRPr/>
            </a:pPr>
            <a:endParaRPr lang="sk-SK"/>
          </a:p>
        </c:txPr>
        <c:crossAx val="203198848"/>
        <c:crosses val="autoZero"/>
        <c:auto val="1"/>
        <c:lblAlgn val="ctr"/>
        <c:lblOffset val="100"/>
        <c:noMultiLvlLbl val="0"/>
      </c:catAx>
      <c:valAx>
        <c:axId val="203198848"/>
        <c:scaling>
          <c:orientation val="minMax"/>
        </c:scaling>
        <c:delete val="0"/>
        <c:axPos val="l"/>
        <c:numFmt formatCode="0" sourceLinked="1"/>
        <c:majorTickMark val="out"/>
        <c:minorTickMark val="none"/>
        <c:tickLblPos val="nextTo"/>
        <c:txPr>
          <a:bodyPr rot="0" vert="horz"/>
          <a:lstStyle/>
          <a:p>
            <a:pPr>
              <a:defRPr/>
            </a:pPr>
            <a:endParaRPr lang="sk-SK"/>
          </a:p>
        </c:txPr>
        <c:crossAx val="203192576"/>
        <c:crosses val="autoZero"/>
        <c:crossBetween val="between"/>
      </c:valAx>
    </c:plotArea>
    <c:legend>
      <c:legendPos val="b"/>
      <c:legendEntry>
        <c:idx val="6"/>
        <c:delete val="1"/>
      </c:legendEntry>
      <c:layout>
        <c:manualLayout>
          <c:xMode val="edge"/>
          <c:yMode val="edge"/>
          <c:x val="0.20660393060623519"/>
          <c:y val="0.74657524637614125"/>
          <c:w val="0.62872697010434675"/>
          <c:h val="0.16326708060170891"/>
        </c:manualLayout>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0.65732</cdr:x>
      <cdr:y>0.75199</cdr:y>
    </cdr:from>
    <cdr:to>
      <cdr:x>0.90244</cdr:x>
      <cdr:y>0.82035</cdr:y>
    </cdr:to>
    <cdr:sp macro="" textlink="">
      <cdr:nvSpPr>
        <cdr:cNvPr id="2" name="BlokTextu 1"/>
        <cdr:cNvSpPr txBox="1"/>
      </cdr:nvSpPr>
      <cdr:spPr>
        <a:xfrm xmlns:a="http://schemas.openxmlformats.org/drawingml/2006/main">
          <a:off x="5133975" y="4505325"/>
          <a:ext cx="1914525" cy="409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k-SK"/>
        </a:p>
      </cdr:txBody>
    </cdr:sp>
  </cdr:relSizeAnchor>
  <cdr:relSizeAnchor xmlns:cdr="http://schemas.openxmlformats.org/drawingml/2006/chartDrawing">
    <cdr:from>
      <cdr:x>0.18537</cdr:x>
      <cdr:y>0.75835</cdr:y>
    </cdr:from>
    <cdr:to>
      <cdr:x>0.43902</cdr:x>
      <cdr:y>0.83625</cdr:y>
    </cdr:to>
    <cdr:sp macro="" textlink="">
      <cdr:nvSpPr>
        <cdr:cNvPr id="3" name="BlokTextu 2"/>
        <cdr:cNvSpPr txBox="1"/>
      </cdr:nvSpPr>
      <cdr:spPr>
        <a:xfrm xmlns:a="http://schemas.openxmlformats.org/drawingml/2006/main">
          <a:off x="1447800" y="4543424"/>
          <a:ext cx="1981200" cy="466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k-SK"/>
        </a:p>
      </cdr:txBody>
    </cdr:sp>
  </cdr:relSizeAnchor>
  <cdr:relSizeAnchor xmlns:cdr="http://schemas.openxmlformats.org/drawingml/2006/chartDrawing">
    <cdr:from>
      <cdr:x>0.66585</cdr:x>
      <cdr:y>0.78378</cdr:y>
    </cdr:from>
    <cdr:to>
      <cdr:x>0.78293</cdr:x>
      <cdr:y>0.93641</cdr:y>
    </cdr:to>
    <cdr:sp macro="" textlink="">
      <cdr:nvSpPr>
        <cdr:cNvPr id="4" name="BlokTextu 3"/>
        <cdr:cNvSpPr txBox="1"/>
      </cdr:nvSpPr>
      <cdr:spPr>
        <a:xfrm xmlns:a="http://schemas.openxmlformats.org/drawingml/2006/main">
          <a:off x="5200650" y="4695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sk-SK"/>
        </a:p>
      </cdr:txBody>
    </cdr:sp>
  </cdr:relSizeAnchor>
  <cdr:relSizeAnchor xmlns:cdr="http://schemas.openxmlformats.org/drawingml/2006/chartDrawing">
    <cdr:from>
      <cdr:x>0.64756</cdr:x>
      <cdr:y>0.77742</cdr:y>
    </cdr:from>
    <cdr:to>
      <cdr:x>0.82561</cdr:x>
      <cdr:y>0.82194</cdr:y>
    </cdr:to>
    <cdr:sp macro="" textlink="">
      <cdr:nvSpPr>
        <cdr:cNvPr id="5" name="BlokTextu 4"/>
        <cdr:cNvSpPr txBox="1"/>
      </cdr:nvSpPr>
      <cdr:spPr>
        <a:xfrm xmlns:a="http://schemas.openxmlformats.org/drawingml/2006/main">
          <a:off x="5057775" y="4657725"/>
          <a:ext cx="13906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sk-SK"/>
        </a:p>
      </cdr:txBody>
    </cdr:sp>
  </cdr:relSizeAnchor>
  <cdr:relSizeAnchor xmlns:cdr="http://schemas.openxmlformats.org/drawingml/2006/chartDrawing">
    <cdr:from>
      <cdr:x>0.65976</cdr:x>
      <cdr:y>0.71197</cdr:y>
    </cdr:from>
    <cdr:to>
      <cdr:x>0.92439</cdr:x>
      <cdr:y>0.85756</cdr:y>
    </cdr:to>
    <cdr:sp macro="" textlink="">
      <cdr:nvSpPr>
        <cdr:cNvPr id="8" name="BlokTextu 7"/>
        <cdr:cNvSpPr txBox="1"/>
      </cdr:nvSpPr>
      <cdr:spPr>
        <a:xfrm xmlns:a="http://schemas.openxmlformats.org/drawingml/2006/main">
          <a:off x="5153063" y="4618199"/>
          <a:ext cx="2066893" cy="9444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sk-SK" sz="1100"/>
            <a:t>   Priemerné náklady 2004</a:t>
          </a:r>
          <a:r>
            <a:rPr lang="sk-SK" sz="1100" baseline="0"/>
            <a:t> - 2013</a:t>
          </a:r>
        </a:p>
        <a:p xmlns:a="http://schemas.openxmlformats.org/drawingml/2006/main">
          <a:pPr algn="ctr"/>
          <a:r>
            <a:rPr lang="sk-SK" sz="1100" baseline="0"/>
            <a:t>2,63 €/m</a:t>
          </a:r>
          <a:r>
            <a:rPr lang="sk-SK" sz="1100" baseline="30000"/>
            <a:t>3</a:t>
          </a:r>
          <a:endParaRPr lang="sk-SK" sz="1100" baseline="0"/>
        </a:p>
        <a:p xmlns:a="http://schemas.openxmlformats.org/drawingml/2006/main">
          <a:pPr algn="ctr"/>
          <a:endParaRPr lang="sk-SK" sz="1100" baseline="0"/>
        </a:p>
        <a:p xmlns:a="http://schemas.openxmlformats.org/drawingml/2006/main">
          <a:pPr algn="ctr"/>
          <a:r>
            <a:rPr lang="sk-SK" sz="1100" baseline="0"/>
            <a:t>Priemerné náklady 2009 -2013</a:t>
          </a:r>
        </a:p>
        <a:p xmlns:a="http://schemas.openxmlformats.org/drawingml/2006/main">
          <a:pPr algn="ctr"/>
          <a:r>
            <a:rPr lang="sk-SK" sz="1100" baseline="0"/>
            <a:t>2,06 €/m</a:t>
          </a:r>
          <a:r>
            <a:rPr lang="sk-SK" sz="1100" baseline="30000"/>
            <a:t>3</a:t>
          </a:r>
          <a:endParaRPr lang="sk-SK" sz="1100"/>
        </a:p>
      </cdr:txBody>
    </cdr:sp>
  </cdr:relSizeAnchor>
</c:userShape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457</TotalTime>
  <Pages>9</Pages>
  <Words>1857</Words>
  <Characters>10585</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 Apfel</dc:creator>
  <cp:lastModifiedBy>Eduard Apfel</cp:lastModifiedBy>
  <cp:revision>36</cp:revision>
  <dcterms:created xsi:type="dcterms:W3CDTF">2018-08-24T05:19:00Z</dcterms:created>
  <dcterms:modified xsi:type="dcterms:W3CDTF">2018-09-12T08:18:00Z</dcterms:modified>
</cp:coreProperties>
</file>